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14C464" w14:textId="095BAEAC" w:rsidR="006C715C" w:rsidRDefault="00611211" w:rsidP="00611211">
      <w:pPr>
        <w:spacing w:after="0" w:line="240" w:lineRule="auto"/>
        <w:jc w:val="center"/>
        <w:rPr>
          <w:rFonts w:ascii="Arial" w:hAnsi="Arial" w:cs="Arial"/>
          <w:b/>
          <w:bCs/>
        </w:rPr>
      </w:pPr>
      <w:r>
        <w:rPr>
          <w:rFonts w:ascii="Arial" w:hAnsi="Arial" w:cs="Arial"/>
          <w:b/>
          <w:bCs/>
        </w:rPr>
        <w:t>AUDIT COMMITTEE</w:t>
      </w:r>
    </w:p>
    <w:p w14:paraId="1D48C278" w14:textId="0B594219" w:rsidR="00611211" w:rsidRDefault="00611211" w:rsidP="00611211">
      <w:pPr>
        <w:spacing w:after="0" w:line="240" w:lineRule="auto"/>
        <w:jc w:val="center"/>
        <w:rPr>
          <w:rFonts w:ascii="Arial" w:hAnsi="Arial" w:cs="Arial"/>
          <w:b/>
          <w:bCs/>
        </w:rPr>
      </w:pPr>
    </w:p>
    <w:p w14:paraId="7A497E03" w14:textId="626F148B" w:rsidR="00611211" w:rsidRDefault="00611211" w:rsidP="00611211">
      <w:pPr>
        <w:spacing w:after="0" w:line="240" w:lineRule="auto"/>
        <w:jc w:val="center"/>
        <w:rPr>
          <w:rFonts w:ascii="Arial" w:hAnsi="Arial" w:cs="Arial"/>
          <w:b/>
          <w:bCs/>
        </w:rPr>
      </w:pPr>
      <w:r>
        <w:rPr>
          <w:rFonts w:ascii="Arial" w:hAnsi="Arial" w:cs="Arial"/>
          <w:b/>
          <w:bCs/>
        </w:rPr>
        <w:t xml:space="preserve">Minutes of the meeting held on </w:t>
      </w:r>
      <w:proofErr w:type="gramStart"/>
      <w:r>
        <w:rPr>
          <w:rFonts w:ascii="Arial" w:hAnsi="Arial" w:cs="Arial"/>
          <w:b/>
          <w:bCs/>
        </w:rPr>
        <w:t>Thursday,</w:t>
      </w:r>
      <w:proofErr w:type="gramEnd"/>
      <w:r>
        <w:rPr>
          <w:rFonts w:ascii="Arial" w:hAnsi="Arial" w:cs="Arial"/>
          <w:b/>
          <w:bCs/>
        </w:rPr>
        <w:t xml:space="preserve"> 14</w:t>
      </w:r>
      <w:r w:rsidRPr="00611211">
        <w:rPr>
          <w:rFonts w:ascii="Arial" w:hAnsi="Arial" w:cs="Arial"/>
          <w:b/>
          <w:bCs/>
          <w:vertAlign w:val="superscript"/>
        </w:rPr>
        <w:t>th</w:t>
      </w:r>
      <w:r>
        <w:rPr>
          <w:rFonts w:ascii="Arial" w:hAnsi="Arial" w:cs="Arial"/>
          <w:b/>
          <w:bCs/>
        </w:rPr>
        <w:t xml:space="preserve"> March 2024 at 10.30 am via Teams</w:t>
      </w:r>
    </w:p>
    <w:p w14:paraId="5A740AE9" w14:textId="30D3747F" w:rsidR="00611211" w:rsidRDefault="00611211" w:rsidP="00611211">
      <w:pPr>
        <w:spacing w:after="0" w:line="240" w:lineRule="auto"/>
        <w:rPr>
          <w:rFonts w:ascii="Arial" w:hAnsi="Arial" w:cs="Arial"/>
          <w:b/>
          <w:bCs/>
        </w:rPr>
      </w:pPr>
    </w:p>
    <w:p w14:paraId="3B28FC89" w14:textId="4547A76F" w:rsidR="00611211" w:rsidRDefault="00611211" w:rsidP="00611211">
      <w:pPr>
        <w:spacing w:after="0" w:line="240" w:lineRule="auto"/>
        <w:rPr>
          <w:rFonts w:ascii="Arial" w:hAnsi="Arial" w:cs="Arial"/>
        </w:rPr>
      </w:pPr>
      <w:r>
        <w:rPr>
          <w:rFonts w:ascii="Arial" w:hAnsi="Arial" w:cs="Arial"/>
          <w:b/>
          <w:bCs/>
        </w:rPr>
        <w:t xml:space="preserve">Present: </w:t>
      </w:r>
      <w:r>
        <w:rPr>
          <w:rFonts w:ascii="Arial" w:hAnsi="Arial" w:cs="Arial"/>
          <w:b/>
          <w:bCs/>
        </w:rPr>
        <w:tab/>
      </w:r>
      <w:r>
        <w:rPr>
          <w:rFonts w:ascii="Arial" w:hAnsi="Arial" w:cs="Arial"/>
          <w:b/>
          <w:bCs/>
        </w:rPr>
        <w:tab/>
      </w:r>
      <w:r>
        <w:rPr>
          <w:rFonts w:ascii="Arial" w:hAnsi="Arial" w:cs="Arial"/>
        </w:rPr>
        <w:t>Mr S Munro (Chair), Mr M Humphrey and Mr K Mucheke</w:t>
      </w:r>
    </w:p>
    <w:p w14:paraId="32BCC18D" w14:textId="0E5A1106" w:rsidR="00611211" w:rsidRDefault="00611211" w:rsidP="00611211">
      <w:pPr>
        <w:spacing w:after="0" w:line="240" w:lineRule="auto"/>
        <w:rPr>
          <w:rFonts w:ascii="Arial" w:hAnsi="Arial" w:cs="Arial"/>
        </w:rPr>
      </w:pPr>
    </w:p>
    <w:p w14:paraId="304BBBA4" w14:textId="0EC1352E" w:rsidR="00611211" w:rsidRDefault="00611211" w:rsidP="00A919DA">
      <w:pPr>
        <w:spacing w:after="0" w:line="240" w:lineRule="auto"/>
        <w:ind w:left="2160" w:hanging="2160"/>
        <w:rPr>
          <w:rFonts w:ascii="Arial" w:hAnsi="Arial" w:cs="Arial"/>
        </w:rPr>
      </w:pPr>
      <w:r w:rsidRPr="00611211">
        <w:rPr>
          <w:rFonts w:ascii="Arial" w:hAnsi="Arial" w:cs="Arial"/>
          <w:b/>
          <w:bCs/>
        </w:rPr>
        <w:t>In attendance:</w:t>
      </w:r>
      <w:r>
        <w:rPr>
          <w:rFonts w:ascii="Arial" w:hAnsi="Arial" w:cs="Arial"/>
          <w:b/>
          <w:bCs/>
        </w:rPr>
        <w:tab/>
      </w:r>
      <w:r w:rsidRPr="00611211">
        <w:rPr>
          <w:rFonts w:ascii="Arial" w:hAnsi="Arial" w:cs="Arial"/>
        </w:rPr>
        <w:t xml:space="preserve">Ms S Brook (Wylie and </w:t>
      </w:r>
      <w:proofErr w:type="spellStart"/>
      <w:r w:rsidRPr="00611211">
        <w:rPr>
          <w:rFonts w:ascii="Arial" w:hAnsi="Arial" w:cs="Arial"/>
        </w:rPr>
        <w:t>Bass</w:t>
      </w:r>
      <w:r>
        <w:rPr>
          <w:rFonts w:ascii="Arial" w:hAnsi="Arial" w:cs="Arial"/>
        </w:rPr>
        <w:t>i</w:t>
      </w:r>
      <w:r w:rsidRPr="00611211">
        <w:rPr>
          <w:rFonts w:ascii="Arial" w:hAnsi="Arial" w:cs="Arial"/>
        </w:rPr>
        <w:t>tt</w:t>
      </w:r>
      <w:proofErr w:type="spellEnd"/>
      <w:r w:rsidRPr="00611211">
        <w:rPr>
          <w:rFonts w:ascii="Arial" w:hAnsi="Arial" w:cs="Arial"/>
        </w:rPr>
        <w:t xml:space="preserve">), Mr R Eaton, </w:t>
      </w:r>
      <w:r>
        <w:rPr>
          <w:rFonts w:ascii="Arial" w:hAnsi="Arial" w:cs="Arial"/>
        </w:rPr>
        <w:t xml:space="preserve">Mr G Gillespie (Wylie </w:t>
      </w:r>
      <w:r w:rsidR="00A919DA">
        <w:rPr>
          <w:rFonts w:ascii="Arial" w:hAnsi="Arial" w:cs="Arial"/>
        </w:rPr>
        <w:t xml:space="preserve">and </w:t>
      </w:r>
      <w:r>
        <w:rPr>
          <w:rFonts w:ascii="Arial" w:hAnsi="Arial" w:cs="Arial"/>
        </w:rPr>
        <w:t xml:space="preserve">Bissett), </w:t>
      </w:r>
      <w:r w:rsidRPr="00611211">
        <w:rPr>
          <w:rFonts w:ascii="Arial" w:hAnsi="Arial" w:cs="Arial"/>
        </w:rPr>
        <w:t>Mrs G M Hulley</w:t>
      </w:r>
      <w:r>
        <w:rPr>
          <w:rFonts w:ascii="Arial" w:hAnsi="Arial" w:cs="Arial"/>
        </w:rPr>
        <w:t xml:space="preserve">, Mr G Jones (RSM UK) and Mr M </w:t>
      </w:r>
      <w:proofErr w:type="spellStart"/>
      <w:r>
        <w:rPr>
          <w:rFonts w:ascii="Arial" w:hAnsi="Arial" w:cs="Arial"/>
        </w:rPr>
        <w:t>Matley</w:t>
      </w:r>
      <w:proofErr w:type="spellEnd"/>
      <w:r>
        <w:rPr>
          <w:rFonts w:ascii="Arial" w:hAnsi="Arial" w:cs="Arial"/>
        </w:rPr>
        <w:t xml:space="preserve"> (RSM UK)</w:t>
      </w:r>
    </w:p>
    <w:p w14:paraId="5215D6CA" w14:textId="2ADDE7B7" w:rsidR="00611211" w:rsidRDefault="00611211" w:rsidP="00611211">
      <w:pPr>
        <w:spacing w:after="0" w:line="240" w:lineRule="auto"/>
        <w:ind w:left="720" w:hanging="720"/>
        <w:rPr>
          <w:rFonts w:ascii="Arial" w:hAnsi="Arial" w:cs="Arial"/>
        </w:rPr>
      </w:pPr>
    </w:p>
    <w:p w14:paraId="1E0F1347" w14:textId="6A2B99FF" w:rsidR="00611211" w:rsidRDefault="00611211" w:rsidP="00611211">
      <w:pPr>
        <w:pBdr>
          <w:bottom w:val="single" w:sz="4" w:space="1" w:color="auto"/>
        </w:pBdr>
        <w:spacing w:after="0" w:line="240" w:lineRule="auto"/>
        <w:ind w:left="720" w:hanging="720"/>
        <w:rPr>
          <w:rFonts w:ascii="Arial" w:hAnsi="Arial" w:cs="Arial"/>
          <w:b/>
          <w:bCs/>
        </w:rPr>
      </w:pPr>
      <w:r>
        <w:rPr>
          <w:rFonts w:ascii="Arial" w:hAnsi="Arial" w:cs="Arial"/>
          <w:b/>
          <w:bCs/>
        </w:rPr>
        <w:t>SECTION A – ROUTINE AND GOVERNANCE ITEMS:</w:t>
      </w:r>
    </w:p>
    <w:p w14:paraId="25BFC9D1" w14:textId="6419C2E4" w:rsidR="00611211" w:rsidRDefault="00611211" w:rsidP="00611211">
      <w:pPr>
        <w:spacing w:after="0" w:line="240" w:lineRule="auto"/>
        <w:ind w:left="720" w:hanging="720"/>
        <w:rPr>
          <w:rFonts w:ascii="Arial" w:hAnsi="Arial" w:cs="Arial"/>
          <w:b/>
          <w:bCs/>
        </w:rPr>
      </w:pPr>
      <w:r>
        <w:rPr>
          <w:rFonts w:ascii="Arial" w:hAnsi="Arial" w:cs="Arial"/>
          <w:b/>
          <w:bCs/>
        </w:rPr>
        <w:t>24/01</w:t>
      </w:r>
      <w:r>
        <w:rPr>
          <w:rFonts w:ascii="Arial" w:hAnsi="Arial" w:cs="Arial"/>
          <w:b/>
          <w:bCs/>
        </w:rPr>
        <w:tab/>
        <w:t>Apologies for absence (Agenda item 1)</w:t>
      </w:r>
    </w:p>
    <w:p w14:paraId="4B56905A" w14:textId="20A71950" w:rsidR="00611211" w:rsidRDefault="00611211" w:rsidP="00611211">
      <w:pPr>
        <w:spacing w:after="0" w:line="240" w:lineRule="auto"/>
        <w:ind w:left="720" w:hanging="720"/>
        <w:rPr>
          <w:rFonts w:ascii="Arial" w:hAnsi="Arial" w:cs="Arial"/>
        </w:rPr>
      </w:pPr>
      <w:r>
        <w:rPr>
          <w:rFonts w:ascii="Arial" w:hAnsi="Arial" w:cs="Arial"/>
          <w:b/>
          <w:bCs/>
        </w:rPr>
        <w:tab/>
      </w:r>
      <w:r>
        <w:rPr>
          <w:rFonts w:ascii="Arial" w:hAnsi="Arial" w:cs="Arial"/>
        </w:rPr>
        <w:t>Mr R Miles sent his apologies for absence.</w:t>
      </w:r>
      <w:r w:rsidR="0014252C">
        <w:rPr>
          <w:rFonts w:ascii="Arial" w:hAnsi="Arial" w:cs="Arial"/>
        </w:rPr>
        <w:t xml:space="preserve"> Kelvin Mucheke was welcomed to his first meeting.</w:t>
      </w:r>
    </w:p>
    <w:p w14:paraId="6FF8D2B2" w14:textId="37B7F824" w:rsidR="00611211" w:rsidRDefault="00611211" w:rsidP="00611211">
      <w:pPr>
        <w:spacing w:after="0" w:line="240" w:lineRule="auto"/>
        <w:ind w:left="720" w:hanging="720"/>
        <w:rPr>
          <w:rFonts w:ascii="Arial" w:hAnsi="Arial" w:cs="Arial"/>
        </w:rPr>
      </w:pPr>
    </w:p>
    <w:p w14:paraId="27B75220" w14:textId="1AEEEA20" w:rsidR="00611211" w:rsidRPr="00611211" w:rsidRDefault="00611211" w:rsidP="00611211">
      <w:pPr>
        <w:spacing w:after="0" w:line="240" w:lineRule="auto"/>
        <w:ind w:left="720" w:hanging="720"/>
        <w:rPr>
          <w:rFonts w:ascii="Arial" w:hAnsi="Arial" w:cs="Arial"/>
          <w:b/>
          <w:bCs/>
        </w:rPr>
      </w:pPr>
      <w:r w:rsidRPr="00611211">
        <w:rPr>
          <w:rFonts w:ascii="Arial" w:hAnsi="Arial" w:cs="Arial"/>
          <w:b/>
          <w:bCs/>
        </w:rPr>
        <w:t>24/02</w:t>
      </w:r>
      <w:r w:rsidRPr="00611211">
        <w:rPr>
          <w:rFonts w:ascii="Arial" w:hAnsi="Arial" w:cs="Arial"/>
          <w:b/>
          <w:bCs/>
        </w:rPr>
        <w:tab/>
        <w:t>Declarations of interest (Agenda item 2)</w:t>
      </w:r>
    </w:p>
    <w:p w14:paraId="5A98951B" w14:textId="6948BBBD" w:rsidR="00611211" w:rsidRDefault="00611211" w:rsidP="00611211">
      <w:pPr>
        <w:spacing w:after="0" w:line="240" w:lineRule="auto"/>
        <w:ind w:left="720" w:hanging="720"/>
        <w:rPr>
          <w:rFonts w:ascii="Arial" w:hAnsi="Arial" w:cs="Arial"/>
        </w:rPr>
      </w:pPr>
      <w:r>
        <w:rPr>
          <w:rFonts w:ascii="Arial" w:hAnsi="Arial" w:cs="Arial"/>
        </w:rPr>
        <w:tab/>
        <w:t>There were no declarations of interest)</w:t>
      </w:r>
    </w:p>
    <w:p w14:paraId="265725B1" w14:textId="784DBD95" w:rsidR="00611211" w:rsidRDefault="00611211" w:rsidP="00611211">
      <w:pPr>
        <w:spacing w:after="0" w:line="240" w:lineRule="auto"/>
        <w:ind w:left="720" w:hanging="720"/>
        <w:rPr>
          <w:rFonts w:ascii="Arial" w:hAnsi="Arial" w:cs="Arial"/>
        </w:rPr>
      </w:pPr>
    </w:p>
    <w:p w14:paraId="596EE581" w14:textId="527DA002" w:rsidR="00611211" w:rsidRPr="00611211" w:rsidRDefault="00611211" w:rsidP="00611211">
      <w:pPr>
        <w:spacing w:after="0" w:line="240" w:lineRule="auto"/>
        <w:ind w:left="720" w:hanging="720"/>
        <w:rPr>
          <w:rFonts w:ascii="Arial" w:hAnsi="Arial" w:cs="Arial"/>
          <w:b/>
          <w:bCs/>
        </w:rPr>
      </w:pPr>
      <w:r w:rsidRPr="00611211">
        <w:rPr>
          <w:rFonts w:ascii="Arial" w:hAnsi="Arial" w:cs="Arial"/>
          <w:b/>
          <w:bCs/>
        </w:rPr>
        <w:t>24/03</w:t>
      </w:r>
      <w:r w:rsidRPr="00611211">
        <w:rPr>
          <w:rFonts w:ascii="Arial" w:hAnsi="Arial" w:cs="Arial"/>
          <w:b/>
          <w:bCs/>
        </w:rPr>
        <w:tab/>
        <w:t>Minutes of last meeting (Agenda item 3, Paper A)</w:t>
      </w:r>
    </w:p>
    <w:p w14:paraId="6CF28DEC" w14:textId="3CEB29E9" w:rsidR="00611211" w:rsidRDefault="00611211" w:rsidP="00611211">
      <w:pPr>
        <w:spacing w:after="0" w:line="240" w:lineRule="auto"/>
        <w:ind w:left="720" w:hanging="720"/>
        <w:rPr>
          <w:rFonts w:ascii="Arial" w:hAnsi="Arial" w:cs="Arial"/>
        </w:rPr>
      </w:pPr>
      <w:r>
        <w:rPr>
          <w:rFonts w:ascii="Arial" w:hAnsi="Arial" w:cs="Arial"/>
        </w:rPr>
        <w:tab/>
        <w:t>The minutes of the meeting held on the 30</w:t>
      </w:r>
      <w:r w:rsidRPr="00611211">
        <w:rPr>
          <w:rFonts w:ascii="Arial" w:hAnsi="Arial" w:cs="Arial"/>
          <w:vertAlign w:val="superscript"/>
        </w:rPr>
        <w:t>th</w:t>
      </w:r>
      <w:r>
        <w:rPr>
          <w:rFonts w:ascii="Arial" w:hAnsi="Arial" w:cs="Arial"/>
        </w:rPr>
        <w:t xml:space="preserve"> November 2023 had been circulated previously and were agreed as a true and accurate record.</w:t>
      </w:r>
    </w:p>
    <w:p w14:paraId="24B39D59" w14:textId="19A820AC" w:rsidR="00611211" w:rsidRDefault="00611211" w:rsidP="00611211">
      <w:pPr>
        <w:spacing w:after="0" w:line="240" w:lineRule="auto"/>
        <w:ind w:left="720" w:hanging="720"/>
        <w:rPr>
          <w:rFonts w:ascii="Arial" w:hAnsi="Arial" w:cs="Arial"/>
        </w:rPr>
      </w:pPr>
    </w:p>
    <w:p w14:paraId="61FA28F2" w14:textId="4216180E" w:rsidR="00611211" w:rsidRDefault="00611211" w:rsidP="00611211">
      <w:pPr>
        <w:spacing w:after="0" w:line="240" w:lineRule="auto"/>
        <w:ind w:left="720" w:hanging="720"/>
        <w:rPr>
          <w:rFonts w:ascii="Arial" w:hAnsi="Arial" w:cs="Arial"/>
          <w:b/>
          <w:bCs/>
        </w:rPr>
      </w:pPr>
      <w:r w:rsidRPr="00611211">
        <w:rPr>
          <w:rFonts w:ascii="Arial" w:hAnsi="Arial" w:cs="Arial"/>
          <w:b/>
          <w:bCs/>
        </w:rPr>
        <w:t>24/04</w:t>
      </w:r>
      <w:r w:rsidRPr="00611211">
        <w:rPr>
          <w:rFonts w:ascii="Arial" w:hAnsi="Arial" w:cs="Arial"/>
          <w:b/>
          <w:bCs/>
        </w:rPr>
        <w:tab/>
        <w:t>Actions outstanding (Agenda item 4, Pape</w:t>
      </w:r>
      <w:r>
        <w:rPr>
          <w:rFonts w:ascii="Arial" w:hAnsi="Arial" w:cs="Arial"/>
          <w:b/>
          <w:bCs/>
        </w:rPr>
        <w:t>r</w:t>
      </w:r>
      <w:r w:rsidRPr="00611211">
        <w:rPr>
          <w:rFonts w:ascii="Arial" w:hAnsi="Arial" w:cs="Arial"/>
          <w:b/>
          <w:bCs/>
        </w:rPr>
        <w:t xml:space="preserve"> B)</w:t>
      </w:r>
    </w:p>
    <w:p w14:paraId="62D0F29A" w14:textId="31387E34" w:rsidR="003B60D9" w:rsidRDefault="003B60D9" w:rsidP="003B60D9">
      <w:pPr>
        <w:spacing w:after="0" w:line="240" w:lineRule="auto"/>
        <w:ind w:left="720" w:hanging="720"/>
        <w:rPr>
          <w:rFonts w:ascii="Arial" w:hAnsi="Arial" w:cs="Arial"/>
        </w:rPr>
      </w:pPr>
      <w:r>
        <w:rPr>
          <w:rFonts w:ascii="Arial" w:hAnsi="Arial" w:cs="Arial"/>
          <w:b/>
          <w:bCs/>
        </w:rPr>
        <w:tab/>
      </w:r>
      <w:r>
        <w:rPr>
          <w:rFonts w:ascii="Arial" w:hAnsi="Arial" w:cs="Arial"/>
        </w:rPr>
        <w:t xml:space="preserve">Of the five outstanding actions: action 1 was closed; action </w:t>
      </w:r>
      <w:r w:rsidR="00900FA7">
        <w:rPr>
          <w:rFonts w:ascii="Arial" w:hAnsi="Arial" w:cs="Arial"/>
        </w:rPr>
        <w:t xml:space="preserve">2 </w:t>
      </w:r>
      <w:r>
        <w:rPr>
          <w:rFonts w:ascii="Arial" w:hAnsi="Arial" w:cs="Arial"/>
        </w:rPr>
        <w:t>would be discussed as part of agenda item</w:t>
      </w:r>
      <w:r w:rsidR="00900FA7">
        <w:rPr>
          <w:rFonts w:ascii="Arial" w:hAnsi="Arial" w:cs="Arial"/>
        </w:rPr>
        <w:t xml:space="preserve"> 8</w:t>
      </w:r>
      <w:r>
        <w:rPr>
          <w:rFonts w:ascii="Arial" w:hAnsi="Arial" w:cs="Arial"/>
        </w:rPr>
        <w:t xml:space="preserve">; and, actions 3 to 5 required a verbal update. The Principal/CEO confirmed that she had delivered some training with new middle managers. The model that had been shared by the Chair of Audit focused on understanding risk from a business perspective. This helped middle managers to contribute to a bottom-up approach to risk management. The intention was to continue to work with middle managers and continue the debate with the Executive and governors to ensure risk management was fully embedded throughout the organisation. The risk register was a live document which would continue to evolve over time. The Chief Finance and Funding Officer (CFFO) confirmed that since the last meeting in November, the format of the risk register had been reviewed including using examples from other colleges. As a result, the risk register was much clearer; </w:t>
      </w:r>
      <w:r w:rsidR="00900FA7">
        <w:rPr>
          <w:rFonts w:ascii="Arial" w:hAnsi="Arial" w:cs="Arial"/>
        </w:rPr>
        <w:t xml:space="preserve">and, </w:t>
      </w:r>
      <w:r>
        <w:rPr>
          <w:rFonts w:ascii="Arial" w:hAnsi="Arial" w:cs="Arial"/>
        </w:rPr>
        <w:t>F&amp;R and Q&amp;S Committees continued to monitor risks associated with their areas of responsibility. The Chair confirmed good progress had been made and it would continue to improve and evolve. In terms of training requirements</w:t>
      </w:r>
      <w:r w:rsidR="00684D1C">
        <w:rPr>
          <w:rFonts w:ascii="Arial" w:hAnsi="Arial" w:cs="Arial"/>
        </w:rPr>
        <w:t>, independent governors agreed it would be useful to be taken through the middle manager training; the Principal/CEO would also share slides from that training (</w:t>
      </w:r>
      <w:r w:rsidR="00684D1C" w:rsidRPr="00684D1C">
        <w:rPr>
          <w:rFonts w:ascii="Arial" w:hAnsi="Arial" w:cs="Arial"/>
          <w:b/>
          <w:bCs/>
        </w:rPr>
        <w:t>Action 6 – Principal/CEO</w:t>
      </w:r>
      <w:r w:rsidR="00684D1C">
        <w:rPr>
          <w:rFonts w:ascii="Arial" w:hAnsi="Arial" w:cs="Arial"/>
        </w:rPr>
        <w:t xml:space="preserve">). The internal auditors </w:t>
      </w:r>
      <w:r w:rsidR="00900FA7">
        <w:rPr>
          <w:rFonts w:ascii="Arial" w:hAnsi="Arial" w:cs="Arial"/>
        </w:rPr>
        <w:t xml:space="preserve">had previously confirmed they </w:t>
      </w:r>
      <w:r w:rsidR="00684D1C">
        <w:rPr>
          <w:rFonts w:ascii="Arial" w:hAnsi="Arial" w:cs="Arial"/>
        </w:rPr>
        <w:t>could also offer training according to the needs of the Committee. The Clerk and Susan Brook would agree some training options outside of the meeting together with some dates (</w:t>
      </w:r>
      <w:r w:rsidR="00684D1C" w:rsidRPr="00684D1C">
        <w:rPr>
          <w:rFonts w:ascii="Arial" w:hAnsi="Arial" w:cs="Arial"/>
          <w:b/>
          <w:bCs/>
        </w:rPr>
        <w:t>Action 7 – Clerk/W&amp;B</w:t>
      </w:r>
      <w:r w:rsidR="00684D1C">
        <w:rPr>
          <w:rFonts w:ascii="Arial" w:hAnsi="Arial" w:cs="Arial"/>
        </w:rPr>
        <w:t>). The external auditors were also developing guidance in relation to managing public money rules. An update on emerging issues would be shared with the Committee; ESFA was also offering RSM UK clients training on this topic. More detail would be shared with the Clerk in due course (</w:t>
      </w:r>
      <w:r w:rsidR="00684D1C" w:rsidRPr="00684D1C">
        <w:rPr>
          <w:rFonts w:ascii="Arial" w:hAnsi="Arial" w:cs="Arial"/>
          <w:b/>
          <w:bCs/>
        </w:rPr>
        <w:t>Action 8 – Clerk/RSM UK</w:t>
      </w:r>
      <w:r w:rsidR="00684D1C">
        <w:rPr>
          <w:rFonts w:ascii="Arial" w:hAnsi="Arial" w:cs="Arial"/>
        </w:rPr>
        <w:t>).</w:t>
      </w:r>
    </w:p>
    <w:p w14:paraId="2EC4E2AF" w14:textId="58565595" w:rsidR="0014252C" w:rsidRPr="0002398E" w:rsidRDefault="0014252C" w:rsidP="000467D0">
      <w:pPr>
        <w:pStyle w:val="ListParagraph"/>
        <w:spacing w:after="0" w:line="240" w:lineRule="auto"/>
        <w:ind w:left="1080"/>
        <w:rPr>
          <w:rFonts w:ascii="Arial" w:hAnsi="Arial" w:cs="Arial"/>
          <w:b/>
          <w:bCs/>
          <w:color w:val="FF0000"/>
        </w:rPr>
      </w:pPr>
      <w:r w:rsidRPr="0002398E">
        <w:rPr>
          <w:rFonts w:ascii="Arial" w:hAnsi="Arial" w:cs="Arial"/>
          <w:color w:val="FF0000"/>
        </w:rPr>
        <w:t xml:space="preserve"> </w:t>
      </w:r>
      <w:r w:rsidR="00A919DA" w:rsidRPr="0002398E">
        <w:rPr>
          <w:rFonts w:ascii="Arial" w:hAnsi="Arial" w:cs="Arial"/>
          <w:color w:val="FF0000"/>
        </w:rPr>
        <w:t xml:space="preserve">                                                                                                                                                                                                                                                                                                                                                                                                                                                                                                                                                                                                                                                                                                                                                                                                                                                                                                                                                                                                                                                                                    </w:t>
      </w:r>
    </w:p>
    <w:p w14:paraId="46024F58" w14:textId="63EC99FB" w:rsidR="00611211" w:rsidRDefault="00611211" w:rsidP="00611211">
      <w:pPr>
        <w:pBdr>
          <w:bottom w:val="single" w:sz="4" w:space="1" w:color="auto"/>
        </w:pBdr>
        <w:spacing w:after="0" w:line="240" w:lineRule="auto"/>
        <w:ind w:left="720" w:hanging="720"/>
        <w:rPr>
          <w:rFonts w:ascii="Arial" w:hAnsi="Arial" w:cs="Arial"/>
          <w:b/>
          <w:bCs/>
        </w:rPr>
      </w:pPr>
      <w:r>
        <w:rPr>
          <w:rFonts w:ascii="Arial" w:hAnsi="Arial" w:cs="Arial"/>
          <w:b/>
          <w:bCs/>
        </w:rPr>
        <w:t>SECTION B – CHIEF FINANCE AND FUNDING OFFICER’S UPDATE:</w:t>
      </w:r>
    </w:p>
    <w:p w14:paraId="06DC2D98" w14:textId="31784A06" w:rsidR="00611211" w:rsidRDefault="00611211" w:rsidP="00611211">
      <w:pPr>
        <w:spacing w:after="0" w:line="240" w:lineRule="auto"/>
        <w:ind w:left="720" w:hanging="720"/>
        <w:rPr>
          <w:rFonts w:ascii="Arial" w:hAnsi="Arial" w:cs="Arial"/>
          <w:b/>
          <w:bCs/>
        </w:rPr>
      </w:pPr>
      <w:r>
        <w:rPr>
          <w:rFonts w:ascii="Arial" w:hAnsi="Arial" w:cs="Arial"/>
          <w:b/>
          <w:bCs/>
        </w:rPr>
        <w:t>24/05</w:t>
      </w:r>
      <w:r>
        <w:rPr>
          <w:rFonts w:ascii="Arial" w:hAnsi="Arial" w:cs="Arial"/>
          <w:b/>
          <w:bCs/>
        </w:rPr>
        <w:tab/>
        <w:t>Risk Management (Agenda item 5, Paper C)</w:t>
      </w:r>
    </w:p>
    <w:p w14:paraId="6EBC9102" w14:textId="6A194AA4" w:rsidR="00684D1C" w:rsidRDefault="00684D1C" w:rsidP="00611211">
      <w:pPr>
        <w:spacing w:after="0" w:line="240" w:lineRule="auto"/>
        <w:ind w:left="720" w:hanging="720"/>
        <w:rPr>
          <w:rFonts w:ascii="Arial" w:hAnsi="Arial" w:cs="Arial"/>
        </w:rPr>
      </w:pPr>
      <w:r>
        <w:rPr>
          <w:rFonts w:ascii="Arial" w:hAnsi="Arial" w:cs="Arial"/>
          <w:b/>
          <w:bCs/>
        </w:rPr>
        <w:tab/>
      </w:r>
      <w:r w:rsidR="001C433D">
        <w:rPr>
          <w:rFonts w:ascii="Arial" w:hAnsi="Arial" w:cs="Arial"/>
        </w:rPr>
        <w:t xml:space="preserve">The Chair requested that all papers </w:t>
      </w:r>
      <w:r w:rsidR="00900FA7">
        <w:rPr>
          <w:rFonts w:ascii="Arial" w:hAnsi="Arial" w:cs="Arial"/>
        </w:rPr>
        <w:t>we</w:t>
      </w:r>
      <w:r w:rsidR="001C433D">
        <w:rPr>
          <w:rFonts w:ascii="Arial" w:hAnsi="Arial" w:cs="Arial"/>
        </w:rPr>
        <w:t xml:space="preserve">re sent out in a timely fashion so that members could have sufficient time to read them in advance of the meeting. The CFFO explained that the risk register was split into a number of sections including: Quality; People; Finance and Resources; Growth; and, legal and regulatory themes </w:t>
      </w:r>
      <w:r w:rsidR="001C433D">
        <w:rPr>
          <w:rFonts w:ascii="Arial" w:hAnsi="Arial" w:cs="Arial"/>
        </w:rPr>
        <w:lastRenderedPageBreak/>
        <w:t xml:space="preserve">including safeguarding. Since Monday’s F&amp;R Committee, a risk had been added around </w:t>
      </w:r>
      <w:r w:rsidR="001C433D" w:rsidRPr="001C433D">
        <w:rPr>
          <w:rFonts w:ascii="Arial" w:hAnsi="Arial" w:cs="Arial"/>
        </w:rPr>
        <w:t>feedback in relation to estates (</w:t>
      </w:r>
      <w:r w:rsidR="001C433D" w:rsidRPr="001C433D">
        <w:rPr>
          <w:rStyle w:val="normaltextrun"/>
          <w:rFonts w:ascii="Arial" w:hAnsi="Arial" w:cs="Arial"/>
          <w:color w:val="000000"/>
          <w:bdr w:val="none" w:sz="0" w:space="0" w:color="auto" w:frame="1"/>
        </w:rPr>
        <w:t>new build at Brooksby and knock</w:t>
      </w:r>
      <w:r w:rsidR="001C433D">
        <w:rPr>
          <w:rStyle w:val="normaltextrun"/>
          <w:rFonts w:ascii="Arial" w:hAnsi="Arial" w:cs="Arial"/>
          <w:color w:val="000000"/>
          <w:bdr w:val="none" w:sz="0" w:space="0" w:color="auto" w:frame="1"/>
        </w:rPr>
        <w:t>-</w:t>
      </w:r>
      <w:r w:rsidR="001C433D" w:rsidRPr="001C433D">
        <w:rPr>
          <w:rStyle w:val="normaltextrun"/>
          <w:rFonts w:ascii="Arial" w:hAnsi="Arial" w:cs="Arial"/>
          <w:color w:val="000000"/>
          <w:bdr w:val="none" w:sz="0" w:space="0" w:color="auto" w:frame="1"/>
        </w:rPr>
        <w:t xml:space="preserve">on impact around estates and assumptions within the financial recovery plan) </w:t>
      </w:r>
      <w:r w:rsidR="001C433D" w:rsidRPr="001C433D">
        <w:rPr>
          <w:rFonts w:ascii="Arial" w:hAnsi="Arial" w:cs="Arial"/>
        </w:rPr>
        <w:t>and apprenticeships</w:t>
      </w:r>
      <w:r w:rsidR="001C433D">
        <w:rPr>
          <w:rFonts w:ascii="Arial" w:hAnsi="Arial" w:cs="Arial"/>
        </w:rPr>
        <w:t xml:space="preserve"> (</w:t>
      </w:r>
      <w:r w:rsidR="001C433D" w:rsidRPr="001C433D">
        <w:rPr>
          <w:rStyle w:val="normaltextrun"/>
          <w:rFonts w:ascii="Arial" w:hAnsi="Arial" w:cs="Arial"/>
          <w:color w:val="000000"/>
          <w:bdr w:val="none" w:sz="0" w:space="0" w:color="auto" w:frame="1"/>
        </w:rPr>
        <w:t>around the achievement of performance measures on apprenticeships</w:t>
      </w:r>
      <w:r w:rsidR="001C433D">
        <w:rPr>
          <w:rStyle w:val="normaltextrun"/>
          <w:rFonts w:ascii="Arial" w:hAnsi="Arial" w:cs="Arial"/>
          <w:color w:val="000000"/>
          <w:bdr w:val="none" w:sz="0" w:space="0" w:color="auto" w:frame="1"/>
        </w:rPr>
        <w:t xml:space="preserve"> </w:t>
      </w:r>
      <w:r w:rsidR="001C433D" w:rsidRPr="001C433D">
        <w:rPr>
          <w:rStyle w:val="normaltextrun"/>
          <w:rFonts w:ascii="Arial" w:hAnsi="Arial" w:cs="Arial"/>
          <w:color w:val="000000"/>
          <w:bdr w:val="none" w:sz="0" w:space="0" w:color="auto" w:frame="1"/>
        </w:rPr>
        <w:t>and potential risks to future funding and reputation</w:t>
      </w:r>
      <w:r w:rsidR="001C433D">
        <w:rPr>
          <w:rStyle w:val="normaltextrun"/>
          <w:rFonts w:ascii="Arial" w:hAnsi="Arial" w:cs="Arial"/>
          <w:color w:val="000000"/>
          <w:bdr w:val="none" w:sz="0" w:space="0" w:color="auto" w:frame="1"/>
        </w:rPr>
        <w:t>)</w:t>
      </w:r>
      <w:r w:rsidR="001C433D" w:rsidRPr="001C433D">
        <w:rPr>
          <w:rFonts w:ascii="Arial" w:hAnsi="Arial" w:cs="Arial"/>
        </w:rPr>
        <w:t xml:space="preserve">. </w:t>
      </w:r>
      <w:r w:rsidR="00E3203B">
        <w:rPr>
          <w:rFonts w:ascii="Arial" w:hAnsi="Arial" w:cs="Arial"/>
        </w:rPr>
        <w:t xml:space="preserve">The Chair agreed that the two highest risks were P2 (staff recruitment) and E1 (external reputation); he felt that both should be </w:t>
      </w:r>
      <w:r w:rsidR="00900FA7">
        <w:rPr>
          <w:rFonts w:ascii="Arial" w:hAnsi="Arial" w:cs="Arial"/>
        </w:rPr>
        <w:t>rated</w:t>
      </w:r>
      <w:r w:rsidR="00E3203B">
        <w:rPr>
          <w:rFonts w:ascii="Arial" w:hAnsi="Arial" w:cs="Arial"/>
        </w:rPr>
        <w:t xml:space="preserve"> as Red. F1 was now a moderate risk and the CFFO explained this reflected the short-term measures that had been put in place in relation to the loan agreement and great</w:t>
      </w:r>
      <w:r w:rsidR="00900FA7">
        <w:rPr>
          <w:rFonts w:ascii="Arial" w:hAnsi="Arial" w:cs="Arial"/>
        </w:rPr>
        <w:t>er</w:t>
      </w:r>
      <w:r w:rsidR="00E3203B">
        <w:rPr>
          <w:rFonts w:ascii="Arial" w:hAnsi="Arial" w:cs="Arial"/>
        </w:rPr>
        <w:t xml:space="preserve"> stability. In response to whether the score for Quality (9)</w:t>
      </w:r>
      <w:r w:rsidR="00900FA7">
        <w:rPr>
          <w:rFonts w:ascii="Arial" w:hAnsi="Arial" w:cs="Arial"/>
        </w:rPr>
        <w:t xml:space="preserve"> was correct</w:t>
      </w:r>
      <w:r w:rsidR="00E3203B">
        <w:rPr>
          <w:rFonts w:ascii="Arial" w:hAnsi="Arial" w:cs="Arial"/>
        </w:rPr>
        <w:t xml:space="preserve">, the Principal/CEO explained this had been subject to a lot of debate; controls were in place; and, evidence of improvements had been significant which had been endorsed by a </w:t>
      </w:r>
      <w:r w:rsidR="00900FA7">
        <w:rPr>
          <w:rFonts w:ascii="Arial" w:hAnsi="Arial" w:cs="Arial"/>
        </w:rPr>
        <w:t>DfE</w:t>
      </w:r>
      <w:r w:rsidR="00E3203B">
        <w:rPr>
          <w:rFonts w:ascii="Arial" w:hAnsi="Arial" w:cs="Arial"/>
        </w:rPr>
        <w:t xml:space="preserve"> Education Advisor. Quality was moving in the right direction. The only area of risk </w:t>
      </w:r>
      <w:r w:rsidR="00EB5EEA">
        <w:rPr>
          <w:rFonts w:ascii="Arial" w:hAnsi="Arial" w:cs="Arial"/>
        </w:rPr>
        <w:t>remained with apprenticeships but that had also improved significantly. It was agreed that the proposed scoring could remain. The Chair</w:t>
      </w:r>
      <w:r w:rsidR="00900FA7">
        <w:rPr>
          <w:rFonts w:ascii="Arial" w:hAnsi="Arial" w:cs="Arial"/>
        </w:rPr>
        <w:t xml:space="preserve"> requested that the </w:t>
      </w:r>
      <w:r w:rsidR="00EB5EEA">
        <w:rPr>
          <w:rFonts w:ascii="Arial" w:hAnsi="Arial" w:cs="Arial"/>
        </w:rPr>
        <w:t>scoring for health and safety</w:t>
      </w:r>
      <w:r w:rsidR="00900FA7">
        <w:rPr>
          <w:rFonts w:ascii="Arial" w:hAnsi="Arial" w:cs="Arial"/>
        </w:rPr>
        <w:t xml:space="preserve"> should be reviewed</w:t>
      </w:r>
      <w:r w:rsidR="00EB5EEA">
        <w:rPr>
          <w:rFonts w:ascii="Arial" w:hAnsi="Arial" w:cs="Arial"/>
        </w:rPr>
        <w:t xml:space="preserve">; the Principal/CEO </w:t>
      </w:r>
      <w:r w:rsidR="00900FA7">
        <w:rPr>
          <w:rFonts w:ascii="Arial" w:hAnsi="Arial" w:cs="Arial"/>
        </w:rPr>
        <w:t>would</w:t>
      </w:r>
      <w:r w:rsidR="00EB5EEA">
        <w:rPr>
          <w:rFonts w:ascii="Arial" w:hAnsi="Arial" w:cs="Arial"/>
        </w:rPr>
        <w:t xml:space="preserve"> have a further discussion with her team and report back to the Committee (</w:t>
      </w:r>
      <w:r w:rsidR="00EB5EEA" w:rsidRPr="00900FA7">
        <w:rPr>
          <w:rFonts w:ascii="Arial" w:hAnsi="Arial" w:cs="Arial"/>
          <w:b/>
          <w:bCs/>
        </w:rPr>
        <w:t xml:space="preserve">Action </w:t>
      </w:r>
      <w:r w:rsidR="00900FA7" w:rsidRPr="00900FA7">
        <w:rPr>
          <w:rFonts w:ascii="Arial" w:hAnsi="Arial" w:cs="Arial"/>
          <w:b/>
          <w:bCs/>
        </w:rPr>
        <w:t>9 -</w:t>
      </w:r>
      <w:r w:rsidR="00EB5EEA" w:rsidRPr="00900FA7">
        <w:rPr>
          <w:rFonts w:ascii="Arial" w:hAnsi="Arial" w:cs="Arial"/>
          <w:b/>
          <w:bCs/>
        </w:rPr>
        <w:t xml:space="preserve"> Principal/CE</w:t>
      </w:r>
      <w:r w:rsidR="00900FA7" w:rsidRPr="00900FA7">
        <w:rPr>
          <w:rFonts w:ascii="Arial" w:hAnsi="Arial" w:cs="Arial"/>
          <w:b/>
          <w:bCs/>
        </w:rPr>
        <w:t>O</w:t>
      </w:r>
      <w:r w:rsidR="00EB5EEA">
        <w:rPr>
          <w:rFonts w:ascii="Arial" w:hAnsi="Arial" w:cs="Arial"/>
        </w:rPr>
        <w:t xml:space="preserve">). The Chair confirmed that good progress had been made to date and the ongoing training for middle managers would support everyone involved in the process. </w:t>
      </w:r>
    </w:p>
    <w:p w14:paraId="1BE04E5A" w14:textId="072A86C6" w:rsidR="00EB5EEA" w:rsidRDefault="00EB5EEA" w:rsidP="00611211">
      <w:pPr>
        <w:spacing w:after="0" w:line="240" w:lineRule="auto"/>
        <w:ind w:left="720" w:hanging="720"/>
        <w:rPr>
          <w:rFonts w:ascii="Arial" w:hAnsi="Arial" w:cs="Arial"/>
        </w:rPr>
      </w:pPr>
    </w:p>
    <w:p w14:paraId="058116A0" w14:textId="2097703C" w:rsidR="00EB5EEA" w:rsidRPr="001C433D" w:rsidRDefault="00EB5EEA" w:rsidP="00EB5EEA">
      <w:pPr>
        <w:spacing w:after="0" w:line="240" w:lineRule="auto"/>
        <w:ind w:left="720"/>
        <w:rPr>
          <w:rFonts w:ascii="Arial" w:hAnsi="Arial" w:cs="Arial"/>
        </w:rPr>
      </w:pPr>
      <w:r w:rsidRPr="00EB5EEA">
        <w:rPr>
          <w:rFonts w:ascii="Arial" w:hAnsi="Arial" w:cs="Arial"/>
          <w:b/>
          <w:bCs/>
        </w:rPr>
        <w:t>Resolved</w:t>
      </w:r>
      <w:r>
        <w:rPr>
          <w:rFonts w:ascii="Arial" w:hAnsi="Arial" w:cs="Arial"/>
        </w:rPr>
        <w:t>: To receive the Risk Register report.</w:t>
      </w:r>
    </w:p>
    <w:p w14:paraId="2D4D05F3" w14:textId="6CB97F51" w:rsidR="001C433D" w:rsidRPr="001C433D" w:rsidRDefault="001C433D" w:rsidP="00EB5EEA">
      <w:pPr>
        <w:spacing w:after="0" w:line="240" w:lineRule="auto"/>
        <w:rPr>
          <w:rFonts w:ascii="Arial" w:hAnsi="Arial" w:cs="Arial"/>
        </w:rPr>
      </w:pPr>
    </w:p>
    <w:p w14:paraId="0B608B1C" w14:textId="2356383E" w:rsidR="00611211" w:rsidRDefault="00611211" w:rsidP="00611211">
      <w:pPr>
        <w:spacing w:after="0" w:line="240" w:lineRule="auto"/>
        <w:ind w:left="720" w:hanging="720"/>
        <w:rPr>
          <w:rFonts w:ascii="Arial" w:hAnsi="Arial" w:cs="Arial"/>
          <w:b/>
          <w:bCs/>
        </w:rPr>
      </w:pPr>
      <w:r>
        <w:rPr>
          <w:rFonts w:ascii="Arial" w:hAnsi="Arial" w:cs="Arial"/>
          <w:b/>
          <w:bCs/>
        </w:rPr>
        <w:t>24/06</w:t>
      </w:r>
      <w:r>
        <w:rPr>
          <w:rFonts w:ascii="Arial" w:hAnsi="Arial" w:cs="Arial"/>
          <w:b/>
          <w:bCs/>
        </w:rPr>
        <w:tab/>
        <w:t>Internal Audit Tracker (Agenda item 6, Paper D)</w:t>
      </w:r>
    </w:p>
    <w:p w14:paraId="49AFBCFE" w14:textId="77777777" w:rsidR="00EB5EEA" w:rsidRPr="00EB5EEA" w:rsidRDefault="00EB5EEA" w:rsidP="00EB5EEA">
      <w:pPr>
        <w:pStyle w:val="paragraph"/>
        <w:spacing w:before="0" w:beforeAutospacing="0" w:after="0" w:afterAutospacing="0"/>
        <w:ind w:firstLine="720"/>
        <w:textAlignment w:val="baseline"/>
        <w:rPr>
          <w:rFonts w:ascii="Arial" w:hAnsi="Arial" w:cs="Arial"/>
          <w:sz w:val="22"/>
          <w:szCs w:val="22"/>
        </w:rPr>
      </w:pPr>
      <w:r w:rsidRPr="00EB5EEA">
        <w:rPr>
          <w:rFonts w:ascii="Arial" w:hAnsi="Arial" w:cs="Arial"/>
          <w:sz w:val="22"/>
          <w:szCs w:val="22"/>
        </w:rPr>
        <w:t>The CFFO confirmed that:</w:t>
      </w:r>
    </w:p>
    <w:p w14:paraId="46E23944" w14:textId="77777777" w:rsidR="00EB5EEA" w:rsidRDefault="00EB5EEA" w:rsidP="00EB5EEA">
      <w:pPr>
        <w:pStyle w:val="paragraph"/>
        <w:numPr>
          <w:ilvl w:val="0"/>
          <w:numId w:val="12"/>
        </w:numPr>
        <w:spacing w:before="0" w:beforeAutospacing="0" w:after="0" w:afterAutospacing="0"/>
        <w:textAlignment w:val="baseline"/>
        <w:rPr>
          <w:rFonts w:ascii="Arial" w:hAnsi="Arial" w:cs="Arial"/>
          <w:sz w:val="22"/>
          <w:szCs w:val="22"/>
        </w:rPr>
      </w:pPr>
      <w:r>
        <w:rPr>
          <w:rStyle w:val="normaltextrun"/>
          <w:rFonts w:ascii="Arial" w:hAnsi="Arial" w:cs="Arial"/>
          <w:sz w:val="22"/>
          <w:szCs w:val="22"/>
          <w:lang w:val="en-US"/>
        </w:rPr>
        <w:t>IT Internal Audit (Follow Up): One point remained outstanding regarding Data Leak Prevention and quotes were being reviewed in line with budgets.</w:t>
      </w:r>
      <w:r>
        <w:rPr>
          <w:rStyle w:val="eop"/>
          <w:rFonts w:ascii="Arial" w:hAnsi="Arial" w:cs="Arial"/>
          <w:sz w:val="22"/>
          <w:szCs w:val="22"/>
        </w:rPr>
        <w:t> </w:t>
      </w:r>
    </w:p>
    <w:p w14:paraId="6CD7D48F" w14:textId="77777777" w:rsidR="00EB5EEA" w:rsidRDefault="00EB5EEA" w:rsidP="00EB5EEA">
      <w:pPr>
        <w:pStyle w:val="paragraph"/>
        <w:numPr>
          <w:ilvl w:val="0"/>
          <w:numId w:val="12"/>
        </w:numPr>
        <w:spacing w:before="0" w:beforeAutospacing="0" w:after="0" w:afterAutospacing="0"/>
        <w:textAlignment w:val="baseline"/>
        <w:rPr>
          <w:rFonts w:ascii="Arial" w:hAnsi="Arial" w:cs="Arial"/>
          <w:sz w:val="22"/>
          <w:szCs w:val="22"/>
        </w:rPr>
      </w:pPr>
      <w:r w:rsidRPr="00EB5EEA">
        <w:rPr>
          <w:rStyle w:val="normaltextrun"/>
          <w:rFonts w:ascii="Arial" w:hAnsi="Arial" w:cs="Arial"/>
          <w:sz w:val="22"/>
          <w:szCs w:val="22"/>
          <w:lang w:val="en-US"/>
        </w:rPr>
        <w:t>External Audit Recommendations</w:t>
      </w:r>
      <w:r>
        <w:rPr>
          <w:rStyle w:val="normaltextrun"/>
          <w:rFonts w:ascii="Arial" w:hAnsi="Arial" w:cs="Arial"/>
          <w:sz w:val="22"/>
          <w:szCs w:val="22"/>
          <w:lang w:val="en-US"/>
        </w:rPr>
        <w:t xml:space="preserve">: </w:t>
      </w:r>
      <w:r w:rsidRPr="00EB5EEA">
        <w:rPr>
          <w:rStyle w:val="normaltextrun"/>
          <w:rFonts w:ascii="Arial" w:hAnsi="Arial" w:cs="Arial"/>
          <w:sz w:val="22"/>
          <w:szCs w:val="22"/>
          <w:lang w:val="en-US"/>
        </w:rPr>
        <w:t>These w</w:t>
      </w:r>
      <w:r>
        <w:rPr>
          <w:rStyle w:val="normaltextrun"/>
          <w:rFonts w:ascii="Arial" w:hAnsi="Arial" w:cs="Arial"/>
          <w:sz w:val="22"/>
          <w:szCs w:val="22"/>
          <w:lang w:val="en-US"/>
        </w:rPr>
        <w:t>ould</w:t>
      </w:r>
      <w:r w:rsidRPr="00EB5EEA">
        <w:rPr>
          <w:rStyle w:val="normaltextrun"/>
          <w:rFonts w:ascii="Arial" w:hAnsi="Arial" w:cs="Arial"/>
          <w:sz w:val="22"/>
          <w:szCs w:val="22"/>
          <w:lang w:val="en-US"/>
        </w:rPr>
        <w:t xml:space="preserve"> be added to the tracker now that the 2</w:t>
      </w:r>
      <w:r>
        <w:rPr>
          <w:rStyle w:val="normaltextrun"/>
          <w:rFonts w:ascii="Arial" w:hAnsi="Arial" w:cs="Arial"/>
          <w:sz w:val="22"/>
          <w:szCs w:val="22"/>
          <w:lang w:val="en-US"/>
        </w:rPr>
        <w:t>02</w:t>
      </w:r>
      <w:r w:rsidRPr="00EB5EEA">
        <w:rPr>
          <w:rStyle w:val="normaltextrun"/>
          <w:rFonts w:ascii="Arial" w:hAnsi="Arial" w:cs="Arial"/>
          <w:sz w:val="22"/>
          <w:szCs w:val="22"/>
          <w:lang w:val="en-US"/>
        </w:rPr>
        <w:t xml:space="preserve">2-23 External audit </w:t>
      </w:r>
      <w:r>
        <w:rPr>
          <w:rStyle w:val="normaltextrun"/>
          <w:rFonts w:ascii="Arial" w:hAnsi="Arial" w:cs="Arial"/>
          <w:sz w:val="22"/>
          <w:szCs w:val="22"/>
          <w:lang w:val="en-US"/>
        </w:rPr>
        <w:t>wa</w:t>
      </w:r>
      <w:r w:rsidRPr="00EB5EEA">
        <w:rPr>
          <w:rStyle w:val="normaltextrun"/>
          <w:rFonts w:ascii="Arial" w:hAnsi="Arial" w:cs="Arial"/>
          <w:sz w:val="22"/>
          <w:szCs w:val="22"/>
          <w:lang w:val="en-US"/>
        </w:rPr>
        <w:t>s complete</w:t>
      </w:r>
      <w:r>
        <w:rPr>
          <w:rStyle w:val="normaltextrun"/>
          <w:rFonts w:ascii="Arial" w:hAnsi="Arial" w:cs="Arial"/>
          <w:sz w:val="22"/>
          <w:szCs w:val="22"/>
          <w:lang w:val="en-US"/>
        </w:rPr>
        <w:t>.</w:t>
      </w:r>
      <w:r w:rsidRPr="00EB5EEA">
        <w:rPr>
          <w:rStyle w:val="eop"/>
          <w:rFonts w:ascii="Arial" w:hAnsi="Arial" w:cs="Arial"/>
          <w:sz w:val="22"/>
          <w:szCs w:val="22"/>
        </w:rPr>
        <w:t> </w:t>
      </w:r>
    </w:p>
    <w:p w14:paraId="3916D6B1" w14:textId="77777777" w:rsidR="00EB5EEA" w:rsidRDefault="00EB5EEA" w:rsidP="00EB5EEA">
      <w:pPr>
        <w:pStyle w:val="paragraph"/>
        <w:numPr>
          <w:ilvl w:val="0"/>
          <w:numId w:val="12"/>
        </w:numPr>
        <w:spacing w:before="0" w:beforeAutospacing="0" w:after="0" w:afterAutospacing="0"/>
        <w:textAlignment w:val="baseline"/>
        <w:rPr>
          <w:rFonts w:ascii="Arial" w:hAnsi="Arial" w:cs="Arial"/>
          <w:sz w:val="22"/>
          <w:szCs w:val="22"/>
        </w:rPr>
      </w:pPr>
      <w:r w:rsidRPr="00EB5EEA">
        <w:rPr>
          <w:rStyle w:val="normaltextrun"/>
          <w:rFonts w:ascii="Arial" w:hAnsi="Arial" w:cs="Arial"/>
          <w:sz w:val="22"/>
          <w:szCs w:val="22"/>
          <w:lang w:val="en-US"/>
        </w:rPr>
        <w:t>Debt Management Internal Audit</w:t>
      </w:r>
      <w:r>
        <w:rPr>
          <w:rStyle w:val="normaltextrun"/>
          <w:rFonts w:ascii="Arial" w:hAnsi="Arial" w:cs="Arial"/>
          <w:sz w:val="22"/>
          <w:szCs w:val="22"/>
          <w:lang w:val="en-US"/>
        </w:rPr>
        <w:t xml:space="preserve">: </w:t>
      </w:r>
      <w:r w:rsidRPr="00EB5EEA">
        <w:rPr>
          <w:rStyle w:val="normaltextrun"/>
          <w:rFonts w:ascii="Arial" w:hAnsi="Arial" w:cs="Arial"/>
          <w:sz w:val="22"/>
          <w:szCs w:val="22"/>
          <w:lang w:val="en-US"/>
        </w:rPr>
        <w:t xml:space="preserve">The medium recommendation around the timeliness of the debt collection </w:t>
      </w:r>
      <w:r>
        <w:rPr>
          <w:rStyle w:val="normaltextrun"/>
          <w:rFonts w:ascii="Arial" w:hAnsi="Arial" w:cs="Arial"/>
          <w:sz w:val="22"/>
          <w:szCs w:val="22"/>
          <w:lang w:val="en-US"/>
        </w:rPr>
        <w:t>wa</w:t>
      </w:r>
      <w:r w:rsidRPr="00EB5EEA">
        <w:rPr>
          <w:rStyle w:val="normaltextrun"/>
          <w:rFonts w:ascii="Arial" w:hAnsi="Arial" w:cs="Arial"/>
          <w:sz w:val="22"/>
          <w:szCs w:val="22"/>
          <w:lang w:val="en-US"/>
        </w:rPr>
        <w:t>s ongoing and improvements ha</w:t>
      </w:r>
      <w:r>
        <w:rPr>
          <w:rStyle w:val="normaltextrun"/>
          <w:rFonts w:ascii="Arial" w:hAnsi="Arial" w:cs="Arial"/>
          <w:sz w:val="22"/>
          <w:szCs w:val="22"/>
          <w:lang w:val="en-US"/>
        </w:rPr>
        <w:t>d</w:t>
      </w:r>
      <w:r w:rsidRPr="00EB5EEA">
        <w:rPr>
          <w:rStyle w:val="normaltextrun"/>
          <w:rFonts w:ascii="Arial" w:hAnsi="Arial" w:cs="Arial"/>
          <w:sz w:val="22"/>
          <w:szCs w:val="22"/>
          <w:lang w:val="en-US"/>
        </w:rPr>
        <w:t xml:space="preserve"> been introduced to the process which </w:t>
      </w:r>
      <w:r>
        <w:rPr>
          <w:rStyle w:val="normaltextrun"/>
          <w:rFonts w:ascii="Arial" w:hAnsi="Arial" w:cs="Arial"/>
          <w:sz w:val="22"/>
          <w:szCs w:val="22"/>
          <w:lang w:val="en-US"/>
        </w:rPr>
        <w:t>we</w:t>
      </w:r>
      <w:r w:rsidRPr="00EB5EEA">
        <w:rPr>
          <w:rStyle w:val="normaltextrun"/>
          <w:rFonts w:ascii="Arial" w:hAnsi="Arial" w:cs="Arial"/>
          <w:sz w:val="22"/>
          <w:szCs w:val="22"/>
          <w:lang w:val="en-US"/>
        </w:rPr>
        <w:t>re ongoing.  </w:t>
      </w:r>
      <w:r w:rsidRPr="00EB5EEA">
        <w:rPr>
          <w:rStyle w:val="eop"/>
          <w:rFonts w:ascii="Arial" w:hAnsi="Arial" w:cs="Arial"/>
          <w:sz w:val="22"/>
          <w:szCs w:val="22"/>
        </w:rPr>
        <w:t> </w:t>
      </w:r>
    </w:p>
    <w:p w14:paraId="6888B480" w14:textId="77777777" w:rsidR="007A6693" w:rsidRDefault="00EB5EEA" w:rsidP="007A6693">
      <w:pPr>
        <w:pStyle w:val="paragraph"/>
        <w:numPr>
          <w:ilvl w:val="0"/>
          <w:numId w:val="12"/>
        </w:numPr>
        <w:spacing w:before="0" w:beforeAutospacing="0" w:after="0" w:afterAutospacing="0"/>
        <w:textAlignment w:val="baseline"/>
        <w:rPr>
          <w:rFonts w:ascii="Arial" w:hAnsi="Arial" w:cs="Arial"/>
          <w:sz w:val="22"/>
          <w:szCs w:val="22"/>
        </w:rPr>
      </w:pPr>
      <w:r w:rsidRPr="00EB5EEA">
        <w:rPr>
          <w:rStyle w:val="normaltextrun"/>
          <w:rFonts w:ascii="Arial" w:hAnsi="Arial" w:cs="Arial"/>
          <w:sz w:val="22"/>
          <w:szCs w:val="22"/>
          <w:lang w:val="en-US"/>
        </w:rPr>
        <w:t>Procurement Internal Audit</w:t>
      </w:r>
      <w:r>
        <w:rPr>
          <w:rStyle w:val="normaltextrun"/>
          <w:rFonts w:ascii="Arial" w:hAnsi="Arial" w:cs="Arial"/>
          <w:sz w:val="22"/>
          <w:szCs w:val="22"/>
          <w:lang w:val="en-US"/>
        </w:rPr>
        <w:t xml:space="preserve">: </w:t>
      </w:r>
      <w:r w:rsidRPr="00EB5EEA">
        <w:rPr>
          <w:rStyle w:val="normaltextrun"/>
          <w:rFonts w:ascii="Arial" w:hAnsi="Arial" w:cs="Arial"/>
          <w:sz w:val="22"/>
          <w:szCs w:val="22"/>
          <w:lang w:val="en-US"/>
        </w:rPr>
        <w:t xml:space="preserve">One low grade recommendation </w:t>
      </w:r>
      <w:r>
        <w:rPr>
          <w:rStyle w:val="normaltextrun"/>
          <w:rFonts w:ascii="Arial" w:hAnsi="Arial" w:cs="Arial"/>
          <w:sz w:val="22"/>
          <w:szCs w:val="22"/>
          <w:lang w:val="en-US"/>
        </w:rPr>
        <w:t>wa</w:t>
      </w:r>
      <w:r w:rsidRPr="00EB5EEA">
        <w:rPr>
          <w:rStyle w:val="normaltextrun"/>
          <w:rFonts w:ascii="Arial" w:hAnsi="Arial" w:cs="Arial"/>
          <w:sz w:val="22"/>
          <w:szCs w:val="22"/>
          <w:lang w:val="en-US"/>
        </w:rPr>
        <w:t>s in progress</w:t>
      </w:r>
      <w:r w:rsidR="007A6693">
        <w:rPr>
          <w:rStyle w:val="normaltextrun"/>
          <w:rFonts w:ascii="Arial" w:hAnsi="Arial" w:cs="Arial"/>
          <w:sz w:val="22"/>
          <w:szCs w:val="22"/>
          <w:lang w:val="en-US"/>
        </w:rPr>
        <w:t xml:space="preserve"> which</w:t>
      </w:r>
      <w:r w:rsidRPr="00EB5EEA">
        <w:rPr>
          <w:rStyle w:val="normaltextrun"/>
          <w:rFonts w:ascii="Arial" w:hAnsi="Arial" w:cs="Arial"/>
          <w:sz w:val="22"/>
          <w:szCs w:val="22"/>
          <w:lang w:val="en-US"/>
        </w:rPr>
        <w:t xml:space="preserve"> involve</w:t>
      </w:r>
      <w:r w:rsidR="007A6693">
        <w:rPr>
          <w:rStyle w:val="normaltextrun"/>
          <w:rFonts w:ascii="Arial" w:hAnsi="Arial" w:cs="Arial"/>
          <w:sz w:val="22"/>
          <w:szCs w:val="22"/>
          <w:lang w:val="en-US"/>
        </w:rPr>
        <w:t>d</w:t>
      </w:r>
      <w:r w:rsidRPr="00EB5EEA">
        <w:rPr>
          <w:rStyle w:val="normaltextrun"/>
          <w:rFonts w:ascii="Arial" w:hAnsi="Arial" w:cs="Arial"/>
          <w:sz w:val="22"/>
          <w:szCs w:val="22"/>
          <w:lang w:val="en-US"/>
        </w:rPr>
        <w:t xml:space="preserve"> the running of a monthly suppliers</w:t>
      </w:r>
      <w:r w:rsidR="007A6693">
        <w:rPr>
          <w:rStyle w:val="normaltextrun"/>
          <w:rFonts w:ascii="Arial" w:hAnsi="Arial" w:cs="Arial"/>
          <w:sz w:val="22"/>
          <w:szCs w:val="22"/>
          <w:lang w:val="en-US"/>
        </w:rPr>
        <w:t>’</w:t>
      </w:r>
      <w:r w:rsidRPr="00EB5EEA">
        <w:rPr>
          <w:rStyle w:val="normaltextrun"/>
          <w:rFonts w:ascii="Arial" w:hAnsi="Arial" w:cs="Arial"/>
          <w:sz w:val="22"/>
          <w:szCs w:val="22"/>
          <w:lang w:val="en-US"/>
        </w:rPr>
        <w:t xml:space="preserve"> report to ensure tender limits </w:t>
      </w:r>
      <w:r w:rsidR="007A6693">
        <w:rPr>
          <w:rStyle w:val="normaltextrun"/>
          <w:rFonts w:ascii="Arial" w:hAnsi="Arial" w:cs="Arial"/>
          <w:sz w:val="22"/>
          <w:szCs w:val="22"/>
          <w:lang w:val="en-US"/>
        </w:rPr>
        <w:t>wer</w:t>
      </w:r>
      <w:r w:rsidRPr="00EB5EEA">
        <w:rPr>
          <w:rStyle w:val="normaltextrun"/>
          <w:rFonts w:ascii="Arial" w:hAnsi="Arial" w:cs="Arial"/>
          <w:sz w:val="22"/>
          <w:szCs w:val="22"/>
          <w:lang w:val="en-US"/>
        </w:rPr>
        <w:t>e not breached.</w:t>
      </w:r>
      <w:r w:rsidRPr="00EB5EEA">
        <w:rPr>
          <w:rStyle w:val="eop"/>
          <w:rFonts w:ascii="Arial" w:hAnsi="Arial" w:cs="Arial"/>
          <w:sz w:val="22"/>
          <w:szCs w:val="22"/>
        </w:rPr>
        <w:t> </w:t>
      </w:r>
    </w:p>
    <w:p w14:paraId="0971D4B1" w14:textId="77777777" w:rsidR="007A6693" w:rsidRDefault="00EB5EEA" w:rsidP="007A6693">
      <w:pPr>
        <w:pStyle w:val="paragraph"/>
        <w:numPr>
          <w:ilvl w:val="0"/>
          <w:numId w:val="12"/>
        </w:numPr>
        <w:spacing w:before="0" w:beforeAutospacing="0" w:after="0" w:afterAutospacing="0"/>
        <w:textAlignment w:val="baseline"/>
        <w:rPr>
          <w:rFonts w:ascii="Arial" w:hAnsi="Arial" w:cs="Arial"/>
          <w:sz w:val="22"/>
          <w:szCs w:val="22"/>
        </w:rPr>
      </w:pPr>
      <w:r w:rsidRPr="007A6693">
        <w:rPr>
          <w:rStyle w:val="normaltextrun"/>
          <w:rFonts w:ascii="Arial" w:hAnsi="Arial" w:cs="Arial"/>
          <w:sz w:val="22"/>
          <w:szCs w:val="22"/>
          <w:lang w:val="en-US"/>
        </w:rPr>
        <w:t>Funding Review Internal Audit</w:t>
      </w:r>
      <w:r w:rsidR="007A6693">
        <w:rPr>
          <w:rStyle w:val="normaltextrun"/>
          <w:rFonts w:ascii="Arial" w:hAnsi="Arial" w:cs="Arial"/>
          <w:sz w:val="22"/>
          <w:szCs w:val="22"/>
          <w:lang w:val="en-US"/>
        </w:rPr>
        <w:t xml:space="preserve">: </w:t>
      </w:r>
      <w:r w:rsidRPr="007A6693">
        <w:rPr>
          <w:rStyle w:val="normaltextrun"/>
          <w:rFonts w:ascii="Arial" w:hAnsi="Arial" w:cs="Arial"/>
          <w:sz w:val="22"/>
          <w:szCs w:val="22"/>
          <w:lang w:val="en-US"/>
        </w:rPr>
        <w:t xml:space="preserve">The three low grade recommendations </w:t>
      </w:r>
      <w:r w:rsidR="007A6693">
        <w:rPr>
          <w:rStyle w:val="normaltextrun"/>
          <w:rFonts w:ascii="Arial" w:hAnsi="Arial" w:cs="Arial"/>
          <w:sz w:val="22"/>
          <w:szCs w:val="22"/>
          <w:lang w:val="en-US"/>
        </w:rPr>
        <w:t>we</w:t>
      </w:r>
      <w:r w:rsidRPr="007A6693">
        <w:rPr>
          <w:rStyle w:val="normaltextrun"/>
          <w:rFonts w:ascii="Arial" w:hAnsi="Arial" w:cs="Arial"/>
          <w:sz w:val="22"/>
          <w:szCs w:val="22"/>
          <w:lang w:val="en-US"/>
        </w:rPr>
        <w:t>re ongoing with an estimated completion date of December 2023.</w:t>
      </w:r>
      <w:r w:rsidRPr="007A6693">
        <w:rPr>
          <w:rStyle w:val="eop"/>
          <w:rFonts w:ascii="Arial" w:hAnsi="Arial" w:cs="Arial"/>
          <w:sz w:val="22"/>
          <w:szCs w:val="22"/>
        </w:rPr>
        <w:t> </w:t>
      </w:r>
    </w:p>
    <w:p w14:paraId="4C4CAC68" w14:textId="31C8DDBA" w:rsidR="00EB5EEA" w:rsidRDefault="00EB5EEA" w:rsidP="007A6693">
      <w:pPr>
        <w:pStyle w:val="paragraph"/>
        <w:numPr>
          <w:ilvl w:val="0"/>
          <w:numId w:val="12"/>
        </w:numPr>
        <w:spacing w:before="0" w:beforeAutospacing="0" w:after="0" w:afterAutospacing="0"/>
        <w:textAlignment w:val="baseline"/>
        <w:rPr>
          <w:rStyle w:val="eop"/>
          <w:rFonts w:ascii="Arial" w:hAnsi="Arial" w:cs="Arial"/>
          <w:sz w:val="22"/>
          <w:szCs w:val="22"/>
        </w:rPr>
      </w:pPr>
      <w:r w:rsidRPr="007A6693">
        <w:rPr>
          <w:rStyle w:val="normaltextrun"/>
          <w:rFonts w:ascii="Arial" w:hAnsi="Arial" w:cs="Arial"/>
          <w:sz w:val="22"/>
          <w:szCs w:val="22"/>
          <w:lang w:val="en-US"/>
        </w:rPr>
        <w:t>Subcontracting Assurance Review</w:t>
      </w:r>
      <w:r w:rsidR="007A6693">
        <w:rPr>
          <w:rStyle w:val="normaltextrun"/>
          <w:rFonts w:ascii="Arial" w:hAnsi="Arial" w:cs="Arial"/>
          <w:sz w:val="22"/>
          <w:szCs w:val="22"/>
          <w:lang w:val="en-US"/>
        </w:rPr>
        <w:t xml:space="preserve">: </w:t>
      </w:r>
      <w:r w:rsidRPr="007A6693">
        <w:rPr>
          <w:rStyle w:val="normaltextrun"/>
          <w:rFonts w:ascii="Arial" w:hAnsi="Arial" w:cs="Arial"/>
          <w:sz w:val="22"/>
          <w:szCs w:val="22"/>
          <w:lang w:val="en-US"/>
        </w:rPr>
        <w:t xml:space="preserve">The internal Auditors completed the review which concluded in July 2023. There were four medium recommendations in relation to administration, managing relationships and risk management. Of the four recommendations none </w:t>
      </w:r>
      <w:r w:rsidR="007A6693">
        <w:rPr>
          <w:rStyle w:val="normaltextrun"/>
          <w:rFonts w:ascii="Arial" w:hAnsi="Arial" w:cs="Arial"/>
          <w:sz w:val="22"/>
          <w:szCs w:val="22"/>
          <w:lang w:val="en-US"/>
        </w:rPr>
        <w:t>we</w:t>
      </w:r>
      <w:r w:rsidRPr="007A6693">
        <w:rPr>
          <w:rStyle w:val="normaltextrun"/>
          <w:rFonts w:ascii="Arial" w:hAnsi="Arial" w:cs="Arial"/>
          <w:sz w:val="22"/>
          <w:szCs w:val="22"/>
          <w:lang w:val="en-US"/>
        </w:rPr>
        <w:t>re now complete</w:t>
      </w:r>
      <w:r w:rsidR="007A6693">
        <w:rPr>
          <w:rStyle w:val="normaltextrun"/>
          <w:rFonts w:ascii="Arial" w:hAnsi="Arial" w:cs="Arial"/>
          <w:sz w:val="22"/>
          <w:szCs w:val="22"/>
          <w:lang w:val="en-US"/>
        </w:rPr>
        <w:t>d</w:t>
      </w:r>
      <w:r w:rsidRPr="007A6693">
        <w:rPr>
          <w:rStyle w:val="normaltextrun"/>
          <w:rFonts w:ascii="Arial" w:hAnsi="Arial" w:cs="Arial"/>
          <w:sz w:val="22"/>
          <w:szCs w:val="22"/>
          <w:lang w:val="en-US"/>
        </w:rPr>
        <w:t xml:space="preserve"> as no new subcontracts ha</w:t>
      </w:r>
      <w:r w:rsidR="007A6693">
        <w:rPr>
          <w:rStyle w:val="normaltextrun"/>
          <w:rFonts w:ascii="Arial" w:hAnsi="Arial" w:cs="Arial"/>
          <w:sz w:val="22"/>
          <w:szCs w:val="22"/>
          <w:lang w:val="en-US"/>
        </w:rPr>
        <w:t>d</w:t>
      </w:r>
      <w:r w:rsidRPr="007A6693">
        <w:rPr>
          <w:rStyle w:val="normaltextrun"/>
          <w:rFonts w:ascii="Arial" w:hAnsi="Arial" w:cs="Arial"/>
          <w:sz w:val="22"/>
          <w:szCs w:val="22"/>
          <w:lang w:val="en-US"/>
        </w:rPr>
        <w:t xml:space="preserve"> been issued as yet.</w:t>
      </w:r>
      <w:r w:rsidRPr="007A6693">
        <w:rPr>
          <w:rStyle w:val="eop"/>
          <w:rFonts w:ascii="Arial" w:hAnsi="Arial" w:cs="Arial"/>
          <w:sz w:val="22"/>
          <w:szCs w:val="22"/>
        </w:rPr>
        <w:t> </w:t>
      </w:r>
    </w:p>
    <w:p w14:paraId="01EEEB43" w14:textId="45C40FC7" w:rsidR="007A6693" w:rsidRDefault="007A6693" w:rsidP="007A6693">
      <w:pPr>
        <w:pStyle w:val="paragraph"/>
        <w:spacing w:before="0" w:beforeAutospacing="0" w:after="0" w:afterAutospacing="0"/>
        <w:textAlignment w:val="baseline"/>
        <w:rPr>
          <w:rStyle w:val="eop"/>
          <w:rFonts w:ascii="Arial" w:hAnsi="Arial" w:cs="Arial"/>
          <w:sz w:val="22"/>
          <w:szCs w:val="22"/>
        </w:rPr>
      </w:pPr>
    </w:p>
    <w:p w14:paraId="0D9E261B" w14:textId="093471BC" w:rsidR="007A6693" w:rsidRDefault="007A6693" w:rsidP="007A6693">
      <w:pPr>
        <w:pStyle w:val="paragraph"/>
        <w:spacing w:before="0" w:beforeAutospacing="0" w:after="0" w:afterAutospacing="0"/>
        <w:ind w:left="720"/>
        <w:textAlignment w:val="baseline"/>
        <w:rPr>
          <w:rStyle w:val="eop"/>
          <w:rFonts w:ascii="Arial" w:hAnsi="Arial" w:cs="Arial"/>
          <w:sz w:val="22"/>
          <w:szCs w:val="22"/>
        </w:rPr>
      </w:pPr>
      <w:r>
        <w:rPr>
          <w:rStyle w:val="eop"/>
          <w:rFonts w:ascii="Arial" w:hAnsi="Arial" w:cs="Arial"/>
          <w:sz w:val="22"/>
          <w:szCs w:val="22"/>
        </w:rPr>
        <w:t>In response to a question about any actions in the tracker that the team was not actioning, the CFFO confirmed a lot were in progress, for example, the transfer of land from one of the subsidiaries to the College. The Chair confirmed the action log was comprehensive and he would send any questions directly to the CFFO; other members were encouraged to do the same. The Internal Auditors confirmed they completed an annual follow up of whether actions had been implemented (or not) and present their findings at the summer Committee meeting.</w:t>
      </w:r>
    </w:p>
    <w:p w14:paraId="0D1EA944" w14:textId="6C50428C" w:rsidR="007A6693" w:rsidRDefault="007A6693" w:rsidP="007A6693">
      <w:pPr>
        <w:pStyle w:val="paragraph"/>
        <w:spacing w:before="0" w:beforeAutospacing="0" w:after="0" w:afterAutospacing="0"/>
        <w:ind w:left="720"/>
        <w:textAlignment w:val="baseline"/>
        <w:rPr>
          <w:rStyle w:val="eop"/>
          <w:rFonts w:ascii="Arial" w:hAnsi="Arial" w:cs="Arial"/>
          <w:sz w:val="22"/>
          <w:szCs w:val="22"/>
        </w:rPr>
      </w:pPr>
    </w:p>
    <w:p w14:paraId="5E15D6D4" w14:textId="5723FDCD" w:rsidR="007A6693" w:rsidRPr="007A6693" w:rsidRDefault="007A6693" w:rsidP="007A6693">
      <w:pPr>
        <w:pStyle w:val="paragraph"/>
        <w:spacing w:before="0" w:beforeAutospacing="0" w:after="0" w:afterAutospacing="0"/>
        <w:ind w:left="720"/>
        <w:textAlignment w:val="baseline"/>
        <w:rPr>
          <w:rFonts w:ascii="Arial" w:hAnsi="Arial" w:cs="Arial"/>
          <w:sz w:val="22"/>
          <w:szCs w:val="22"/>
        </w:rPr>
      </w:pPr>
      <w:r w:rsidRPr="007A6693">
        <w:rPr>
          <w:rStyle w:val="eop"/>
          <w:rFonts w:ascii="Arial" w:hAnsi="Arial" w:cs="Arial"/>
          <w:b/>
          <w:bCs/>
          <w:sz w:val="22"/>
          <w:szCs w:val="22"/>
        </w:rPr>
        <w:t>Resolved</w:t>
      </w:r>
      <w:r>
        <w:rPr>
          <w:rStyle w:val="eop"/>
          <w:rFonts w:ascii="Arial" w:hAnsi="Arial" w:cs="Arial"/>
          <w:sz w:val="22"/>
          <w:szCs w:val="22"/>
        </w:rPr>
        <w:t>: To receive the report on the Internal Audit Tracker.</w:t>
      </w:r>
    </w:p>
    <w:p w14:paraId="0A0C0B9B" w14:textId="3BFBEA60" w:rsidR="00001C06" w:rsidRDefault="00EB5EEA" w:rsidP="007A6693">
      <w:pPr>
        <w:pStyle w:val="paragraph"/>
        <w:spacing w:before="0" w:beforeAutospacing="0" w:after="0" w:afterAutospacing="0"/>
        <w:textAlignment w:val="baseline"/>
        <w:rPr>
          <w:rStyle w:val="eop"/>
          <w:rFonts w:ascii="Arial" w:hAnsi="Arial" w:cs="Arial"/>
          <w:sz w:val="22"/>
          <w:szCs w:val="22"/>
        </w:rPr>
      </w:pPr>
      <w:r>
        <w:rPr>
          <w:rStyle w:val="eop"/>
          <w:rFonts w:ascii="Arial" w:hAnsi="Arial" w:cs="Arial"/>
          <w:sz w:val="22"/>
          <w:szCs w:val="22"/>
        </w:rPr>
        <w:t> </w:t>
      </w:r>
    </w:p>
    <w:p w14:paraId="4A5B3DBD" w14:textId="295C65D6" w:rsidR="008F45BF" w:rsidRDefault="008F45BF" w:rsidP="007A6693">
      <w:pPr>
        <w:pStyle w:val="paragraph"/>
        <w:spacing w:before="0" w:beforeAutospacing="0" w:after="0" w:afterAutospacing="0"/>
        <w:textAlignment w:val="baseline"/>
        <w:rPr>
          <w:rStyle w:val="eop"/>
          <w:rFonts w:ascii="Arial" w:hAnsi="Arial" w:cs="Arial"/>
          <w:sz w:val="22"/>
          <w:szCs w:val="22"/>
        </w:rPr>
      </w:pPr>
    </w:p>
    <w:p w14:paraId="58BB84FA" w14:textId="77777777" w:rsidR="008F45BF" w:rsidRPr="007A6693" w:rsidRDefault="008F45BF" w:rsidP="007A6693">
      <w:pPr>
        <w:pStyle w:val="paragraph"/>
        <w:spacing w:before="0" w:beforeAutospacing="0" w:after="0" w:afterAutospacing="0"/>
        <w:textAlignment w:val="baseline"/>
        <w:rPr>
          <w:rFonts w:ascii="Segoe UI" w:hAnsi="Segoe UI" w:cs="Segoe UI"/>
          <w:sz w:val="18"/>
          <w:szCs w:val="18"/>
        </w:rPr>
      </w:pPr>
    </w:p>
    <w:p w14:paraId="3F2DBA9A" w14:textId="24324213" w:rsidR="00611211" w:rsidRDefault="00611211" w:rsidP="006C4B7E">
      <w:pPr>
        <w:pBdr>
          <w:bottom w:val="single" w:sz="4" w:space="1" w:color="auto"/>
        </w:pBdr>
        <w:spacing w:after="0" w:line="240" w:lineRule="auto"/>
        <w:ind w:left="720" w:hanging="720"/>
        <w:rPr>
          <w:rFonts w:ascii="Arial" w:hAnsi="Arial" w:cs="Arial"/>
          <w:b/>
          <w:bCs/>
        </w:rPr>
      </w:pPr>
      <w:r>
        <w:rPr>
          <w:rFonts w:ascii="Arial" w:hAnsi="Arial" w:cs="Arial"/>
          <w:b/>
          <w:bCs/>
        </w:rPr>
        <w:lastRenderedPageBreak/>
        <w:t>SECTION C – INTERNAL AUDITORS:</w:t>
      </w:r>
    </w:p>
    <w:p w14:paraId="371DA46D" w14:textId="0990F94A" w:rsidR="00611211" w:rsidRDefault="00611211" w:rsidP="00611211">
      <w:pPr>
        <w:spacing w:after="0" w:line="240" w:lineRule="auto"/>
        <w:ind w:left="720" w:hanging="720"/>
        <w:rPr>
          <w:rFonts w:ascii="Arial" w:hAnsi="Arial" w:cs="Arial"/>
          <w:b/>
          <w:bCs/>
        </w:rPr>
      </w:pPr>
      <w:r>
        <w:rPr>
          <w:rFonts w:ascii="Arial" w:hAnsi="Arial" w:cs="Arial"/>
          <w:b/>
          <w:bCs/>
        </w:rPr>
        <w:t>24/07</w:t>
      </w:r>
      <w:r>
        <w:rPr>
          <w:rFonts w:ascii="Arial" w:hAnsi="Arial" w:cs="Arial"/>
          <w:b/>
          <w:bCs/>
        </w:rPr>
        <w:tab/>
        <w:t>Internal Audit Plan 202</w:t>
      </w:r>
      <w:r w:rsidR="006C4B7E">
        <w:rPr>
          <w:rFonts w:ascii="Arial" w:hAnsi="Arial" w:cs="Arial"/>
          <w:b/>
          <w:bCs/>
        </w:rPr>
        <w:t>3</w:t>
      </w:r>
      <w:r>
        <w:rPr>
          <w:rFonts w:ascii="Arial" w:hAnsi="Arial" w:cs="Arial"/>
          <w:b/>
          <w:bCs/>
        </w:rPr>
        <w:t>-2</w:t>
      </w:r>
      <w:r w:rsidR="006C4B7E">
        <w:rPr>
          <w:rFonts w:ascii="Arial" w:hAnsi="Arial" w:cs="Arial"/>
          <w:b/>
          <w:bCs/>
        </w:rPr>
        <w:t>4</w:t>
      </w:r>
      <w:r>
        <w:rPr>
          <w:rFonts w:ascii="Arial" w:hAnsi="Arial" w:cs="Arial"/>
          <w:b/>
          <w:bCs/>
        </w:rPr>
        <w:t>: Review (Agenda item 7, Paper E)</w:t>
      </w:r>
    </w:p>
    <w:p w14:paraId="19B84235" w14:textId="2C2C9AE8" w:rsidR="00A93D49" w:rsidRDefault="00A93D49" w:rsidP="00611211">
      <w:pPr>
        <w:spacing w:after="0" w:line="240" w:lineRule="auto"/>
        <w:ind w:left="720" w:hanging="720"/>
        <w:rPr>
          <w:rFonts w:ascii="Arial" w:hAnsi="Arial" w:cs="Arial"/>
        </w:rPr>
      </w:pPr>
      <w:r>
        <w:rPr>
          <w:rFonts w:ascii="Arial" w:hAnsi="Arial" w:cs="Arial"/>
          <w:b/>
          <w:bCs/>
        </w:rPr>
        <w:tab/>
      </w:r>
      <w:r>
        <w:rPr>
          <w:rFonts w:ascii="Arial" w:hAnsi="Arial" w:cs="Arial"/>
        </w:rPr>
        <w:t xml:space="preserve">The internal audit plan 2023-24 was being presented again to the Committee so that members could review the remaining planned audits to agree if any changes were required. A request had been made for the internal audit for staff and room utilisation to be delayed until the summer term; the Chair asked that any changes to audit plans must be agreed with the Committee or Chair </w:t>
      </w:r>
      <w:r w:rsidR="008F45BF">
        <w:rPr>
          <w:rFonts w:ascii="Arial" w:hAnsi="Arial" w:cs="Arial"/>
        </w:rPr>
        <w:t>before there</w:t>
      </w:r>
      <w:r>
        <w:rPr>
          <w:rFonts w:ascii="Arial" w:hAnsi="Arial" w:cs="Arial"/>
        </w:rPr>
        <w:t xml:space="preserve"> any agreement with the Auditors. </w:t>
      </w:r>
    </w:p>
    <w:p w14:paraId="5594DE36" w14:textId="4B1DA997" w:rsidR="00A93D49" w:rsidRDefault="00A93D49" w:rsidP="00611211">
      <w:pPr>
        <w:spacing w:after="0" w:line="240" w:lineRule="auto"/>
        <w:ind w:left="720" w:hanging="720"/>
        <w:rPr>
          <w:rFonts w:ascii="Arial" w:hAnsi="Arial" w:cs="Arial"/>
        </w:rPr>
      </w:pPr>
    </w:p>
    <w:p w14:paraId="4BFFD5E1" w14:textId="2E5F47BC" w:rsidR="00A93D49" w:rsidRDefault="00A93D49" w:rsidP="00611211">
      <w:pPr>
        <w:spacing w:after="0" w:line="240" w:lineRule="auto"/>
        <w:ind w:left="720" w:hanging="720"/>
        <w:rPr>
          <w:rFonts w:ascii="Arial" w:hAnsi="Arial" w:cs="Arial"/>
        </w:rPr>
      </w:pPr>
      <w:r>
        <w:rPr>
          <w:rFonts w:ascii="Arial" w:hAnsi="Arial" w:cs="Arial"/>
        </w:rPr>
        <w:tab/>
        <w:t>In terms of staff and room utilisation, all members agreed that this was still a priority particularly when considering current work being completed around the estates. Staff recruitment was originally requested by the Chair of Corporation</w:t>
      </w:r>
      <w:r w:rsidR="00E612F7">
        <w:rPr>
          <w:rFonts w:ascii="Arial" w:hAnsi="Arial" w:cs="Arial"/>
        </w:rPr>
        <w:t>; challenges remained in certain parts of the sector where recruitment was concerned; and, there was some merit in reviewing the processes associated with recruitment</w:t>
      </w:r>
      <w:r>
        <w:rPr>
          <w:rFonts w:ascii="Arial" w:hAnsi="Arial" w:cs="Arial"/>
        </w:rPr>
        <w:t xml:space="preserve">. </w:t>
      </w:r>
    </w:p>
    <w:p w14:paraId="184FBBB4" w14:textId="45E0A8DE" w:rsidR="00E612F7" w:rsidRDefault="00E612F7" w:rsidP="00611211">
      <w:pPr>
        <w:spacing w:after="0" w:line="240" w:lineRule="auto"/>
        <w:ind w:left="720" w:hanging="720"/>
        <w:rPr>
          <w:rFonts w:ascii="Arial" w:hAnsi="Arial" w:cs="Arial"/>
        </w:rPr>
      </w:pPr>
    </w:p>
    <w:p w14:paraId="56BB1EE2" w14:textId="58F1B0D0" w:rsidR="00E612F7" w:rsidRDefault="00E612F7" w:rsidP="00611211">
      <w:pPr>
        <w:spacing w:after="0" w:line="240" w:lineRule="auto"/>
        <w:ind w:left="720" w:hanging="720"/>
        <w:rPr>
          <w:rFonts w:ascii="Arial" w:hAnsi="Arial" w:cs="Arial"/>
        </w:rPr>
      </w:pPr>
      <w:r>
        <w:rPr>
          <w:rFonts w:ascii="Arial" w:hAnsi="Arial" w:cs="Arial"/>
        </w:rPr>
        <w:tab/>
        <w:t xml:space="preserve">The Committee agreed that room and staff utilisation should be part of the internal audit process in the summer term; and, given that staff recruitment was a top risk, this should also be factored into the schedule for the same term. </w:t>
      </w:r>
    </w:p>
    <w:p w14:paraId="4B190FB3" w14:textId="1B7C34B3" w:rsidR="00E612F7" w:rsidRDefault="00E612F7" w:rsidP="00611211">
      <w:pPr>
        <w:spacing w:after="0" w:line="240" w:lineRule="auto"/>
        <w:ind w:left="720" w:hanging="720"/>
        <w:rPr>
          <w:rFonts w:ascii="Arial" w:hAnsi="Arial" w:cs="Arial"/>
        </w:rPr>
      </w:pPr>
    </w:p>
    <w:p w14:paraId="06FE755F" w14:textId="74884AB1" w:rsidR="00E612F7" w:rsidRPr="00A93D49" w:rsidRDefault="00E612F7" w:rsidP="00611211">
      <w:pPr>
        <w:spacing w:after="0" w:line="240" w:lineRule="auto"/>
        <w:ind w:left="720" w:hanging="720"/>
        <w:rPr>
          <w:rFonts w:ascii="Arial" w:hAnsi="Arial" w:cs="Arial"/>
        </w:rPr>
      </w:pPr>
      <w:r>
        <w:rPr>
          <w:rFonts w:ascii="Arial" w:hAnsi="Arial" w:cs="Arial"/>
        </w:rPr>
        <w:tab/>
      </w:r>
      <w:r w:rsidRPr="00E612F7">
        <w:rPr>
          <w:rFonts w:ascii="Arial" w:hAnsi="Arial" w:cs="Arial"/>
          <w:b/>
          <w:bCs/>
        </w:rPr>
        <w:t>Resolved</w:t>
      </w:r>
      <w:r>
        <w:rPr>
          <w:rFonts w:ascii="Arial" w:hAnsi="Arial" w:cs="Arial"/>
        </w:rPr>
        <w:t>: To receive the report on the Internal Audit Plan 2023-24.</w:t>
      </w:r>
    </w:p>
    <w:p w14:paraId="687C11A6" w14:textId="418E0836" w:rsidR="003A3573" w:rsidRDefault="003A3573" w:rsidP="003A3573">
      <w:pPr>
        <w:spacing w:after="0" w:line="240" w:lineRule="auto"/>
        <w:ind w:left="720"/>
        <w:rPr>
          <w:rFonts w:ascii="Arial" w:hAnsi="Arial" w:cs="Arial"/>
          <w:color w:val="FF0000"/>
        </w:rPr>
      </w:pPr>
    </w:p>
    <w:p w14:paraId="53185E48" w14:textId="77777777" w:rsidR="003A3573" w:rsidRDefault="003A3573" w:rsidP="003A3573">
      <w:pPr>
        <w:spacing w:after="0" w:line="240" w:lineRule="auto"/>
        <w:ind w:left="720" w:hanging="720"/>
        <w:rPr>
          <w:rFonts w:ascii="Arial" w:hAnsi="Arial" w:cs="Arial"/>
          <w:b/>
          <w:bCs/>
        </w:rPr>
      </w:pPr>
      <w:r>
        <w:rPr>
          <w:rFonts w:ascii="Arial" w:hAnsi="Arial" w:cs="Arial"/>
          <w:b/>
          <w:bCs/>
        </w:rPr>
        <w:t>24/08</w:t>
      </w:r>
      <w:r>
        <w:rPr>
          <w:rFonts w:ascii="Arial" w:hAnsi="Arial" w:cs="Arial"/>
          <w:b/>
          <w:bCs/>
        </w:rPr>
        <w:tab/>
        <w:t>Internal Audit Plan 2024-25: Planning (Agenda item 8, Paper F)</w:t>
      </w:r>
    </w:p>
    <w:p w14:paraId="5717D267" w14:textId="7FDB4E4C" w:rsidR="00620238" w:rsidRDefault="006F3E3F" w:rsidP="000B0B7A">
      <w:pPr>
        <w:spacing w:after="0" w:line="240" w:lineRule="auto"/>
        <w:ind w:left="720"/>
        <w:rPr>
          <w:rFonts w:ascii="Arial" w:hAnsi="Arial" w:cs="Arial"/>
        </w:rPr>
      </w:pPr>
      <w:r w:rsidRPr="00620238">
        <w:rPr>
          <w:rFonts w:ascii="Arial" w:hAnsi="Arial" w:cs="Arial"/>
        </w:rPr>
        <w:t xml:space="preserve">The internal auditors had been asked to share initial ideas about areas </w:t>
      </w:r>
      <w:r w:rsidR="00581B5D" w:rsidRPr="00620238">
        <w:rPr>
          <w:rFonts w:ascii="Arial" w:hAnsi="Arial" w:cs="Arial"/>
        </w:rPr>
        <w:t xml:space="preserve">that could be subject to audit in 2024-25. Areas for consideration included: Governance; Risk Management; Budgeting and in-year financial pressures including reporting; and, Apprenticeships. The Committee agreed that Governance and Risk Management had been under close scrutiny from a range of agencies </w:t>
      </w:r>
      <w:r w:rsidR="00620238" w:rsidRPr="00620238">
        <w:rPr>
          <w:rFonts w:ascii="Arial" w:hAnsi="Arial" w:cs="Arial"/>
        </w:rPr>
        <w:t xml:space="preserve">and changes internally for several months. As they would continue to be under scrutiny for the foreseeable future, an internal audit may not be an immediate priority. Members agreed that apprenticeships from a funding compliance perspective may be beneficial; the CFFO explained that the team was looking to implement an electronic sign-up which auditors could test as part of the audit process. </w:t>
      </w:r>
      <w:r w:rsidR="000B0B7A">
        <w:rPr>
          <w:rFonts w:ascii="Arial" w:hAnsi="Arial" w:cs="Arial"/>
        </w:rPr>
        <w:t xml:space="preserve">A whole review of </w:t>
      </w:r>
      <w:r w:rsidR="00620238" w:rsidRPr="00620238">
        <w:rPr>
          <w:rFonts w:ascii="Arial" w:hAnsi="Arial" w:cs="Arial"/>
        </w:rPr>
        <w:t xml:space="preserve">HR processes </w:t>
      </w:r>
      <w:r w:rsidR="000B0B7A">
        <w:rPr>
          <w:rFonts w:ascii="Arial" w:hAnsi="Arial" w:cs="Arial"/>
        </w:rPr>
        <w:t>in terms of how the College was capturing and ensuring staff and information was best used and stored. The internal auditors confirmed this had not been subject to an internal audit during the current contract. This would also be helpful before any further investment in HR systems were purchased. Management processes had also not been subject to an internal audit. The Chair recommended that a proposal for 2024-25 should be presented to the next meeting of the Committee.</w:t>
      </w:r>
    </w:p>
    <w:p w14:paraId="1B57A655" w14:textId="0C94D3F0" w:rsidR="000B0B7A" w:rsidRDefault="000B0B7A" w:rsidP="000B0B7A">
      <w:pPr>
        <w:spacing w:after="0" w:line="240" w:lineRule="auto"/>
        <w:ind w:left="720"/>
        <w:rPr>
          <w:rFonts w:ascii="Arial" w:hAnsi="Arial" w:cs="Arial"/>
        </w:rPr>
      </w:pPr>
    </w:p>
    <w:p w14:paraId="4493557C" w14:textId="1C2E01B0" w:rsidR="000B0B7A" w:rsidRPr="00620238" w:rsidRDefault="000B0B7A" w:rsidP="000B0B7A">
      <w:pPr>
        <w:spacing w:after="0" w:line="240" w:lineRule="auto"/>
        <w:ind w:left="720"/>
        <w:rPr>
          <w:rFonts w:ascii="Arial" w:hAnsi="Arial" w:cs="Arial"/>
          <w:color w:val="FF0000"/>
        </w:rPr>
      </w:pPr>
      <w:r w:rsidRPr="000B0B7A">
        <w:rPr>
          <w:rFonts w:ascii="Arial" w:hAnsi="Arial" w:cs="Arial"/>
          <w:b/>
          <w:bCs/>
        </w:rPr>
        <w:t>Resolved</w:t>
      </w:r>
      <w:r>
        <w:rPr>
          <w:rFonts w:ascii="Arial" w:hAnsi="Arial" w:cs="Arial"/>
        </w:rPr>
        <w:t>: To receive the proposals on the Internal Audit Plan 2024-25.</w:t>
      </w:r>
    </w:p>
    <w:p w14:paraId="0DE7F9B0" w14:textId="47EFAF0E" w:rsidR="008F45BF" w:rsidRDefault="008F45BF" w:rsidP="00581B5D">
      <w:pPr>
        <w:spacing w:after="0" w:line="240" w:lineRule="auto"/>
        <w:ind w:left="720"/>
        <w:rPr>
          <w:rFonts w:ascii="Arial" w:hAnsi="Arial" w:cs="Arial"/>
        </w:rPr>
      </w:pPr>
    </w:p>
    <w:p w14:paraId="4BE38A31" w14:textId="03792024" w:rsidR="00611211" w:rsidRDefault="00611211" w:rsidP="000B0B7A">
      <w:pPr>
        <w:pBdr>
          <w:bottom w:val="single" w:sz="4" w:space="1" w:color="auto"/>
        </w:pBdr>
        <w:spacing w:after="0" w:line="240" w:lineRule="auto"/>
        <w:rPr>
          <w:rFonts w:ascii="Arial" w:hAnsi="Arial" w:cs="Arial"/>
          <w:b/>
          <w:bCs/>
        </w:rPr>
      </w:pPr>
      <w:r>
        <w:rPr>
          <w:rFonts w:ascii="Arial" w:hAnsi="Arial" w:cs="Arial"/>
          <w:b/>
          <w:bCs/>
        </w:rPr>
        <w:t>SECTION D – EXTERNAL AUDITORS:</w:t>
      </w:r>
    </w:p>
    <w:p w14:paraId="58D2C66A" w14:textId="0DB2F562" w:rsidR="006C4B7E" w:rsidRDefault="006C4B7E" w:rsidP="00611211">
      <w:pPr>
        <w:spacing w:after="0" w:line="240" w:lineRule="auto"/>
        <w:ind w:left="720" w:hanging="720"/>
        <w:rPr>
          <w:rFonts w:ascii="Arial" w:hAnsi="Arial" w:cs="Arial"/>
          <w:b/>
          <w:bCs/>
        </w:rPr>
      </w:pPr>
      <w:r>
        <w:rPr>
          <w:rFonts w:ascii="Arial" w:hAnsi="Arial" w:cs="Arial"/>
          <w:b/>
          <w:bCs/>
        </w:rPr>
        <w:t>24/09</w:t>
      </w:r>
      <w:r>
        <w:rPr>
          <w:rFonts w:ascii="Arial" w:hAnsi="Arial" w:cs="Arial"/>
          <w:b/>
          <w:bCs/>
        </w:rPr>
        <w:tab/>
        <w:t xml:space="preserve">Financial Statements </w:t>
      </w:r>
      <w:r w:rsidR="000B0B7A">
        <w:rPr>
          <w:rFonts w:ascii="Arial" w:hAnsi="Arial" w:cs="Arial"/>
          <w:b/>
          <w:bCs/>
        </w:rPr>
        <w:t xml:space="preserve">2022-23 </w:t>
      </w:r>
      <w:r>
        <w:rPr>
          <w:rFonts w:ascii="Arial" w:hAnsi="Arial" w:cs="Arial"/>
          <w:b/>
          <w:bCs/>
        </w:rPr>
        <w:t>(Agenda item 9, Papers G and H)</w:t>
      </w:r>
    </w:p>
    <w:p w14:paraId="3133EDE9" w14:textId="413D9DEF" w:rsidR="00611211" w:rsidRDefault="000B0B7A" w:rsidP="00611211">
      <w:pPr>
        <w:spacing w:after="0" w:line="240" w:lineRule="auto"/>
        <w:ind w:left="720" w:hanging="720"/>
        <w:rPr>
          <w:rFonts w:ascii="Arial" w:hAnsi="Arial" w:cs="Arial"/>
        </w:rPr>
      </w:pPr>
      <w:r>
        <w:rPr>
          <w:rFonts w:ascii="Arial" w:hAnsi="Arial" w:cs="Arial"/>
          <w:b/>
          <w:bCs/>
        </w:rPr>
        <w:tab/>
      </w:r>
      <w:r w:rsidR="008D4309">
        <w:rPr>
          <w:rFonts w:ascii="Arial" w:hAnsi="Arial" w:cs="Arial"/>
        </w:rPr>
        <w:t>Two reports were presented: Audit findings report 2022-23 and SMB College Group Financial Statements 2022-23. The external auditor confirmed that 98% of the audit findings report was presented at the November 2023 meeting. The one outstanding point at that time was agreement from the ESFA to offer support that was needed to enable the College to sign off as a going concern basis. The report included details of its conclusions on page 9 of the report.</w:t>
      </w:r>
      <w:r w:rsidR="00544F3A">
        <w:rPr>
          <w:rFonts w:ascii="Arial" w:hAnsi="Arial" w:cs="Arial"/>
        </w:rPr>
        <w:t xml:space="preserve"> Management had prepared detailed forecasts including cash flow to cover at least 12 months from sign off. Managers and governors had concluded that the College was a going concern and so the accounts prepared were on a going concern basis. The external auditors performed detailed audit reviews which included: post year-end financial performance and position; reasonableness of management forecasts; and, sensitivities on the forecasts and </w:t>
      </w:r>
      <w:r w:rsidR="00544F3A">
        <w:rPr>
          <w:rFonts w:ascii="Arial" w:hAnsi="Arial" w:cs="Arial"/>
        </w:rPr>
        <w:lastRenderedPageBreak/>
        <w:t>actual results. Following the audit reviews of this documentation, the report confirmed agreement with management’s conclusion. As long as the financial statements were signed at the Corporation meeting on the 19</w:t>
      </w:r>
      <w:r w:rsidR="00544F3A" w:rsidRPr="00544F3A">
        <w:rPr>
          <w:rFonts w:ascii="Arial" w:hAnsi="Arial" w:cs="Arial"/>
          <w:vertAlign w:val="superscript"/>
        </w:rPr>
        <w:t>th</w:t>
      </w:r>
      <w:r w:rsidR="00544F3A">
        <w:rPr>
          <w:rFonts w:ascii="Arial" w:hAnsi="Arial" w:cs="Arial"/>
        </w:rPr>
        <w:t xml:space="preserve"> March, there was agreement with the assessment.</w:t>
      </w:r>
    </w:p>
    <w:p w14:paraId="73E0A93F" w14:textId="0CC9C469" w:rsidR="00212821" w:rsidRDefault="00212821" w:rsidP="00611211">
      <w:pPr>
        <w:spacing w:after="0" w:line="240" w:lineRule="auto"/>
        <w:ind w:left="720" w:hanging="720"/>
        <w:rPr>
          <w:rFonts w:ascii="Arial" w:hAnsi="Arial" w:cs="Arial"/>
        </w:rPr>
      </w:pPr>
    </w:p>
    <w:p w14:paraId="40166A3A" w14:textId="45D12E37" w:rsidR="00052711" w:rsidRDefault="00212821" w:rsidP="00052711">
      <w:pPr>
        <w:spacing w:after="0" w:line="240" w:lineRule="auto"/>
        <w:ind w:left="720" w:hanging="720"/>
        <w:rPr>
          <w:rFonts w:ascii="Arial" w:hAnsi="Arial" w:cs="Arial"/>
        </w:rPr>
      </w:pPr>
      <w:r>
        <w:rPr>
          <w:rFonts w:ascii="Arial" w:hAnsi="Arial" w:cs="Arial"/>
        </w:rPr>
        <w:tab/>
      </w:r>
      <w:r w:rsidR="00052711">
        <w:rPr>
          <w:rFonts w:ascii="Arial" w:hAnsi="Arial" w:cs="Arial"/>
        </w:rPr>
        <w:t>The Chair confirmed the need for the Corporation to be confident that the College was a going concern and therefore how robust the plan was. Governors fully understood the budget, financial recovery plan and information contained within those documents. The outstanding question was how to confirm that there was sufficient headroom in that plan for the next 12 months? The CFFO agreed to put a graph together for the Corporation meeting to demonstrate the headroom based on: financial recovery plan; in-year growth this year; an update on the funding allocation for 2024-25; and, cash flow (</w:t>
      </w:r>
      <w:r w:rsidR="00052711" w:rsidRPr="00E4746A">
        <w:rPr>
          <w:rFonts w:ascii="Arial" w:hAnsi="Arial" w:cs="Arial"/>
          <w:b/>
          <w:bCs/>
        </w:rPr>
        <w:t>Action 10 – CFFO</w:t>
      </w:r>
      <w:r w:rsidR="00052711">
        <w:rPr>
          <w:rFonts w:ascii="Arial" w:hAnsi="Arial" w:cs="Arial"/>
        </w:rPr>
        <w:t xml:space="preserve">). The Chair raised a question about the valuations which were received post the balance sheet date and that the site was still being used for educational purposes. The CFFO liaise with the external auditors to determine if any further action was required. </w:t>
      </w:r>
    </w:p>
    <w:p w14:paraId="6E3E48EF" w14:textId="36F5F8FB" w:rsidR="00E4746A" w:rsidRDefault="00E4746A" w:rsidP="00611211">
      <w:pPr>
        <w:spacing w:after="0" w:line="240" w:lineRule="auto"/>
        <w:ind w:left="720" w:hanging="720"/>
        <w:rPr>
          <w:rFonts w:ascii="Arial" w:hAnsi="Arial" w:cs="Arial"/>
        </w:rPr>
      </w:pPr>
    </w:p>
    <w:p w14:paraId="7A8E2DED" w14:textId="5172EAAB" w:rsidR="00E4746A" w:rsidRDefault="00E4746A" w:rsidP="00611211">
      <w:pPr>
        <w:spacing w:after="0" w:line="240" w:lineRule="auto"/>
        <w:ind w:left="720" w:hanging="720"/>
        <w:rPr>
          <w:rFonts w:ascii="Arial" w:hAnsi="Arial" w:cs="Arial"/>
        </w:rPr>
      </w:pPr>
      <w:r>
        <w:rPr>
          <w:rFonts w:ascii="Arial" w:hAnsi="Arial" w:cs="Arial"/>
        </w:rPr>
        <w:tab/>
        <w:t xml:space="preserve">Resolved: To recommend the financial statements 2022-23 to the Corporation with two caveats: </w:t>
      </w:r>
      <w:r w:rsidR="00AB513E">
        <w:rPr>
          <w:rFonts w:ascii="Arial" w:hAnsi="Arial" w:cs="Arial"/>
        </w:rPr>
        <w:t>(a) the CFFO to provide a paper on stress test so the Corporation can be comfortable of the amount of headroom; and, (b) the CFFO and RSM UK to resolve the point about the asset valuation.</w:t>
      </w:r>
    </w:p>
    <w:p w14:paraId="6B2F4D2E" w14:textId="77777777" w:rsidR="00544F3A" w:rsidRPr="008D4309" w:rsidRDefault="00544F3A" w:rsidP="00611211">
      <w:pPr>
        <w:spacing w:after="0" w:line="240" w:lineRule="auto"/>
        <w:ind w:left="720" w:hanging="720"/>
        <w:rPr>
          <w:rFonts w:ascii="Arial" w:hAnsi="Arial" w:cs="Arial"/>
        </w:rPr>
      </w:pPr>
    </w:p>
    <w:p w14:paraId="5E10470D" w14:textId="5702F0FB" w:rsidR="00611211" w:rsidRDefault="00611211" w:rsidP="006C4B7E">
      <w:pPr>
        <w:pBdr>
          <w:bottom w:val="single" w:sz="4" w:space="1" w:color="auto"/>
        </w:pBdr>
        <w:spacing w:after="0" w:line="240" w:lineRule="auto"/>
        <w:ind w:left="720" w:hanging="720"/>
        <w:rPr>
          <w:rFonts w:ascii="Arial" w:hAnsi="Arial" w:cs="Arial"/>
          <w:b/>
          <w:bCs/>
        </w:rPr>
      </w:pPr>
      <w:r>
        <w:rPr>
          <w:rFonts w:ascii="Arial" w:hAnsi="Arial" w:cs="Arial"/>
          <w:b/>
          <w:bCs/>
        </w:rPr>
        <w:t>SECTION E – CLOSING ITEMS:</w:t>
      </w:r>
    </w:p>
    <w:p w14:paraId="26E3A29B" w14:textId="276F3AA9" w:rsidR="00611211" w:rsidRDefault="006C4B7E" w:rsidP="00611211">
      <w:pPr>
        <w:spacing w:after="0" w:line="240" w:lineRule="auto"/>
        <w:ind w:left="720" w:hanging="720"/>
        <w:rPr>
          <w:rFonts w:ascii="Arial" w:hAnsi="Arial" w:cs="Arial"/>
          <w:b/>
          <w:bCs/>
        </w:rPr>
      </w:pPr>
      <w:r>
        <w:rPr>
          <w:rFonts w:ascii="Arial" w:hAnsi="Arial" w:cs="Arial"/>
          <w:b/>
          <w:bCs/>
        </w:rPr>
        <w:t>24/10</w:t>
      </w:r>
      <w:r>
        <w:rPr>
          <w:rFonts w:ascii="Arial" w:hAnsi="Arial" w:cs="Arial"/>
          <w:b/>
          <w:bCs/>
        </w:rPr>
        <w:tab/>
      </w:r>
      <w:r w:rsidR="00611211">
        <w:rPr>
          <w:rFonts w:ascii="Arial" w:hAnsi="Arial" w:cs="Arial"/>
          <w:b/>
          <w:bCs/>
        </w:rPr>
        <w:t xml:space="preserve">Any other business (Agenda item </w:t>
      </w:r>
      <w:r w:rsidR="00A93D49">
        <w:rPr>
          <w:rFonts w:ascii="Arial" w:hAnsi="Arial" w:cs="Arial"/>
          <w:b/>
          <w:bCs/>
        </w:rPr>
        <w:t>10</w:t>
      </w:r>
      <w:r w:rsidR="00611211">
        <w:rPr>
          <w:rFonts w:ascii="Arial" w:hAnsi="Arial" w:cs="Arial"/>
          <w:b/>
          <w:bCs/>
        </w:rPr>
        <w:t>)</w:t>
      </w:r>
    </w:p>
    <w:p w14:paraId="7EFD47B4" w14:textId="7EAE9124" w:rsidR="00611211" w:rsidRPr="006C4B7E" w:rsidRDefault="006C4B7E" w:rsidP="00611211">
      <w:pPr>
        <w:spacing w:after="0" w:line="240" w:lineRule="auto"/>
        <w:ind w:left="720" w:hanging="720"/>
        <w:rPr>
          <w:rFonts w:ascii="Arial" w:hAnsi="Arial" w:cs="Arial"/>
        </w:rPr>
      </w:pPr>
      <w:r w:rsidRPr="006C4B7E">
        <w:rPr>
          <w:rFonts w:ascii="Arial" w:hAnsi="Arial" w:cs="Arial"/>
        </w:rPr>
        <w:tab/>
        <w:t>There was no other business.</w:t>
      </w:r>
    </w:p>
    <w:p w14:paraId="0A02FD87" w14:textId="77777777" w:rsidR="006C4B7E" w:rsidRDefault="006C4B7E" w:rsidP="00611211">
      <w:pPr>
        <w:spacing w:after="0" w:line="240" w:lineRule="auto"/>
        <w:ind w:left="720" w:hanging="720"/>
        <w:rPr>
          <w:rFonts w:ascii="Arial" w:hAnsi="Arial" w:cs="Arial"/>
          <w:b/>
          <w:bCs/>
        </w:rPr>
      </w:pPr>
    </w:p>
    <w:p w14:paraId="139904F3" w14:textId="7AB4EA64" w:rsidR="00611211" w:rsidRDefault="006C4B7E" w:rsidP="00611211">
      <w:pPr>
        <w:spacing w:after="0" w:line="240" w:lineRule="auto"/>
        <w:ind w:left="720" w:hanging="720"/>
        <w:rPr>
          <w:rFonts w:ascii="Arial" w:hAnsi="Arial" w:cs="Arial"/>
          <w:b/>
          <w:bCs/>
        </w:rPr>
      </w:pPr>
      <w:r>
        <w:rPr>
          <w:rFonts w:ascii="Arial" w:hAnsi="Arial" w:cs="Arial"/>
          <w:b/>
          <w:bCs/>
        </w:rPr>
        <w:t>24/11</w:t>
      </w:r>
      <w:r>
        <w:rPr>
          <w:rFonts w:ascii="Arial" w:hAnsi="Arial" w:cs="Arial"/>
          <w:b/>
          <w:bCs/>
        </w:rPr>
        <w:tab/>
      </w:r>
      <w:r w:rsidR="00611211">
        <w:rPr>
          <w:rFonts w:ascii="Arial" w:hAnsi="Arial" w:cs="Arial"/>
          <w:b/>
          <w:bCs/>
        </w:rPr>
        <w:t>Date of next meeting (Agenda item 1</w:t>
      </w:r>
      <w:r w:rsidR="00A93D49">
        <w:rPr>
          <w:rFonts w:ascii="Arial" w:hAnsi="Arial" w:cs="Arial"/>
          <w:b/>
          <w:bCs/>
        </w:rPr>
        <w:t>1</w:t>
      </w:r>
      <w:r w:rsidR="00611211">
        <w:rPr>
          <w:rFonts w:ascii="Arial" w:hAnsi="Arial" w:cs="Arial"/>
          <w:b/>
          <w:bCs/>
        </w:rPr>
        <w:t>)</w:t>
      </w:r>
    </w:p>
    <w:p w14:paraId="22234E8B" w14:textId="68E5BF0E" w:rsidR="00611211" w:rsidRDefault="00611211" w:rsidP="00611211">
      <w:pPr>
        <w:spacing w:after="0" w:line="240" w:lineRule="auto"/>
        <w:ind w:left="720" w:hanging="720"/>
        <w:rPr>
          <w:rFonts w:ascii="Arial" w:hAnsi="Arial" w:cs="Arial"/>
        </w:rPr>
      </w:pPr>
      <w:r w:rsidRPr="00611211">
        <w:rPr>
          <w:rFonts w:ascii="Arial" w:hAnsi="Arial" w:cs="Arial"/>
        </w:rPr>
        <w:tab/>
        <w:t>Thursday, 20</w:t>
      </w:r>
      <w:r w:rsidRPr="00611211">
        <w:rPr>
          <w:rFonts w:ascii="Arial" w:hAnsi="Arial" w:cs="Arial"/>
          <w:vertAlign w:val="superscript"/>
        </w:rPr>
        <w:t>th</w:t>
      </w:r>
      <w:r w:rsidRPr="00611211">
        <w:rPr>
          <w:rFonts w:ascii="Arial" w:hAnsi="Arial" w:cs="Arial"/>
        </w:rPr>
        <w:t xml:space="preserve"> June 2024.</w:t>
      </w:r>
    </w:p>
    <w:p w14:paraId="50DF6030" w14:textId="247A050E" w:rsidR="003A3573" w:rsidRDefault="003A3573" w:rsidP="00611211">
      <w:pPr>
        <w:spacing w:after="0" w:line="240" w:lineRule="auto"/>
        <w:ind w:left="720" w:hanging="720"/>
        <w:rPr>
          <w:rFonts w:ascii="Arial" w:hAnsi="Arial" w:cs="Arial"/>
        </w:rPr>
      </w:pPr>
    </w:p>
    <w:p w14:paraId="7820A7F9" w14:textId="4CA2B29C" w:rsidR="003A3573" w:rsidRPr="00611211" w:rsidRDefault="003A3573" w:rsidP="00611211">
      <w:pPr>
        <w:spacing w:after="0" w:line="240" w:lineRule="auto"/>
        <w:ind w:left="720" w:hanging="720"/>
        <w:rPr>
          <w:rFonts w:ascii="Arial" w:hAnsi="Arial" w:cs="Arial"/>
        </w:rPr>
      </w:pPr>
      <w:r>
        <w:rPr>
          <w:rFonts w:ascii="Arial" w:hAnsi="Arial" w:cs="Arial"/>
        </w:rPr>
        <w:t>Meeting closed at 11.46 am</w:t>
      </w:r>
    </w:p>
    <w:sectPr w:rsidR="003A3573" w:rsidRPr="00611211">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139D91" w14:textId="77777777" w:rsidR="006454F9" w:rsidRDefault="006454F9" w:rsidP="00684D1C">
      <w:pPr>
        <w:spacing w:after="0" w:line="240" w:lineRule="auto"/>
      </w:pPr>
      <w:r>
        <w:separator/>
      </w:r>
    </w:p>
  </w:endnote>
  <w:endnote w:type="continuationSeparator" w:id="0">
    <w:p w14:paraId="19342B6C" w14:textId="77777777" w:rsidR="006454F9" w:rsidRDefault="006454F9" w:rsidP="00684D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479816"/>
      <w:docPartObj>
        <w:docPartGallery w:val="Page Numbers (Bottom of Page)"/>
        <w:docPartUnique/>
      </w:docPartObj>
    </w:sdtPr>
    <w:sdtEndPr>
      <w:rPr>
        <w:noProof/>
      </w:rPr>
    </w:sdtEndPr>
    <w:sdtContent>
      <w:p w14:paraId="7CF9CEFF" w14:textId="578E340F" w:rsidR="00684D1C" w:rsidRDefault="00684D1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7632CA5" w14:textId="77777777" w:rsidR="00684D1C" w:rsidRDefault="00684D1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CC1B5D" w14:textId="77777777" w:rsidR="006454F9" w:rsidRDefault="006454F9" w:rsidP="00684D1C">
      <w:pPr>
        <w:spacing w:after="0" w:line="240" w:lineRule="auto"/>
      </w:pPr>
      <w:r>
        <w:separator/>
      </w:r>
    </w:p>
  </w:footnote>
  <w:footnote w:type="continuationSeparator" w:id="0">
    <w:p w14:paraId="029E7E0E" w14:textId="77777777" w:rsidR="006454F9" w:rsidRDefault="006454F9" w:rsidP="00684D1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F4A48"/>
    <w:multiLevelType w:val="multilevel"/>
    <w:tmpl w:val="FE6C023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762F1D"/>
    <w:multiLevelType w:val="multilevel"/>
    <w:tmpl w:val="514AE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F4F7EB8"/>
    <w:multiLevelType w:val="multilevel"/>
    <w:tmpl w:val="6CCEAD4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9252043"/>
    <w:multiLevelType w:val="multilevel"/>
    <w:tmpl w:val="BDB8C65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B57535C"/>
    <w:multiLevelType w:val="hybridMultilevel"/>
    <w:tmpl w:val="65F287C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30A60479"/>
    <w:multiLevelType w:val="hybridMultilevel"/>
    <w:tmpl w:val="9FF4DBC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1EB4E50"/>
    <w:multiLevelType w:val="multilevel"/>
    <w:tmpl w:val="508C990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3DB111C"/>
    <w:multiLevelType w:val="hybridMultilevel"/>
    <w:tmpl w:val="442833A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6B03F92"/>
    <w:multiLevelType w:val="hybridMultilevel"/>
    <w:tmpl w:val="2D987318"/>
    <w:lvl w:ilvl="0" w:tplc="CC44CD5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44BC2370"/>
    <w:multiLevelType w:val="multilevel"/>
    <w:tmpl w:val="65A6F87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875751C"/>
    <w:multiLevelType w:val="hybridMultilevel"/>
    <w:tmpl w:val="07000A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F3B6F28"/>
    <w:multiLevelType w:val="hybridMultilevel"/>
    <w:tmpl w:val="48C8ACC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780C27F7"/>
    <w:multiLevelType w:val="hybridMultilevel"/>
    <w:tmpl w:val="E01047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7EC47D3E"/>
    <w:multiLevelType w:val="hybridMultilevel"/>
    <w:tmpl w:val="08BEE2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7"/>
  </w:num>
  <w:num w:numId="2">
    <w:abstractNumId w:val="4"/>
  </w:num>
  <w:num w:numId="3">
    <w:abstractNumId w:val="11"/>
  </w:num>
  <w:num w:numId="4">
    <w:abstractNumId w:val="5"/>
  </w:num>
  <w:num w:numId="5">
    <w:abstractNumId w:val="10"/>
  </w:num>
  <w:num w:numId="6">
    <w:abstractNumId w:val="1"/>
  </w:num>
  <w:num w:numId="7">
    <w:abstractNumId w:val="3"/>
  </w:num>
  <w:num w:numId="8">
    <w:abstractNumId w:val="9"/>
  </w:num>
  <w:num w:numId="9">
    <w:abstractNumId w:val="2"/>
  </w:num>
  <w:num w:numId="10">
    <w:abstractNumId w:val="6"/>
  </w:num>
  <w:num w:numId="11">
    <w:abstractNumId w:val="0"/>
  </w:num>
  <w:num w:numId="12">
    <w:abstractNumId w:val="13"/>
  </w:num>
  <w:num w:numId="13">
    <w:abstractNumId w:val="8"/>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3874"/>
    <w:rsid w:val="00001C06"/>
    <w:rsid w:val="00022E1D"/>
    <w:rsid w:val="0002398E"/>
    <w:rsid w:val="000467D0"/>
    <w:rsid w:val="00052711"/>
    <w:rsid w:val="000B0B7A"/>
    <w:rsid w:val="0014252C"/>
    <w:rsid w:val="00167BDC"/>
    <w:rsid w:val="001C433D"/>
    <w:rsid w:val="00212821"/>
    <w:rsid w:val="00243874"/>
    <w:rsid w:val="00267752"/>
    <w:rsid w:val="002C54BF"/>
    <w:rsid w:val="003A3573"/>
    <w:rsid w:val="003B60D9"/>
    <w:rsid w:val="003C6B55"/>
    <w:rsid w:val="00501E06"/>
    <w:rsid w:val="00544F3A"/>
    <w:rsid w:val="00581B5D"/>
    <w:rsid w:val="00611211"/>
    <w:rsid w:val="00620238"/>
    <w:rsid w:val="00623761"/>
    <w:rsid w:val="006454F9"/>
    <w:rsid w:val="006745EF"/>
    <w:rsid w:val="00684D1C"/>
    <w:rsid w:val="006C4B7E"/>
    <w:rsid w:val="006C715C"/>
    <w:rsid w:val="006F3E3F"/>
    <w:rsid w:val="007A6693"/>
    <w:rsid w:val="008D4309"/>
    <w:rsid w:val="008F45BF"/>
    <w:rsid w:val="00900FA7"/>
    <w:rsid w:val="00A00F32"/>
    <w:rsid w:val="00A919DA"/>
    <w:rsid w:val="00A93D49"/>
    <w:rsid w:val="00AA409A"/>
    <w:rsid w:val="00AB513E"/>
    <w:rsid w:val="00B7586B"/>
    <w:rsid w:val="00B80DBA"/>
    <w:rsid w:val="00D45D9A"/>
    <w:rsid w:val="00D53864"/>
    <w:rsid w:val="00D610C0"/>
    <w:rsid w:val="00D85769"/>
    <w:rsid w:val="00DD25C0"/>
    <w:rsid w:val="00E3203B"/>
    <w:rsid w:val="00E4746A"/>
    <w:rsid w:val="00E612F7"/>
    <w:rsid w:val="00EB5E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7C041"/>
  <w15:chartTrackingRefBased/>
  <w15:docId w15:val="{4EF29D79-B815-41C9-A063-5193390D83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10C0"/>
    <w:pPr>
      <w:ind w:left="720"/>
      <w:contextualSpacing/>
    </w:pPr>
  </w:style>
  <w:style w:type="paragraph" w:styleId="Header">
    <w:name w:val="header"/>
    <w:basedOn w:val="Normal"/>
    <w:link w:val="HeaderChar"/>
    <w:uiPriority w:val="99"/>
    <w:unhideWhenUsed/>
    <w:rsid w:val="00684D1C"/>
    <w:pPr>
      <w:tabs>
        <w:tab w:val="center" w:pos="4513"/>
        <w:tab w:val="right" w:pos="9026"/>
      </w:tabs>
      <w:spacing w:after="0" w:line="240" w:lineRule="auto"/>
    </w:pPr>
  </w:style>
  <w:style w:type="character" w:customStyle="1" w:styleId="HeaderChar">
    <w:name w:val="Header Char"/>
    <w:basedOn w:val="DefaultParagraphFont"/>
    <w:link w:val="Header"/>
    <w:uiPriority w:val="99"/>
    <w:rsid w:val="00684D1C"/>
  </w:style>
  <w:style w:type="paragraph" w:styleId="Footer">
    <w:name w:val="footer"/>
    <w:basedOn w:val="Normal"/>
    <w:link w:val="FooterChar"/>
    <w:uiPriority w:val="99"/>
    <w:unhideWhenUsed/>
    <w:rsid w:val="00684D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684D1C"/>
  </w:style>
  <w:style w:type="character" w:customStyle="1" w:styleId="normaltextrun">
    <w:name w:val="normaltextrun"/>
    <w:basedOn w:val="DefaultParagraphFont"/>
    <w:rsid w:val="001C433D"/>
  </w:style>
  <w:style w:type="paragraph" w:customStyle="1" w:styleId="paragraph">
    <w:name w:val="paragraph"/>
    <w:basedOn w:val="Normal"/>
    <w:rsid w:val="00EB5EE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EB5E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5473376">
      <w:bodyDiv w:val="1"/>
      <w:marLeft w:val="0"/>
      <w:marRight w:val="0"/>
      <w:marTop w:val="0"/>
      <w:marBottom w:val="0"/>
      <w:divBdr>
        <w:top w:val="none" w:sz="0" w:space="0" w:color="auto"/>
        <w:left w:val="none" w:sz="0" w:space="0" w:color="auto"/>
        <w:bottom w:val="none" w:sz="0" w:space="0" w:color="auto"/>
        <w:right w:val="none" w:sz="0" w:space="0" w:color="auto"/>
      </w:divBdr>
      <w:divsChild>
        <w:div w:id="1620338923">
          <w:marLeft w:val="0"/>
          <w:marRight w:val="0"/>
          <w:marTop w:val="0"/>
          <w:marBottom w:val="0"/>
          <w:divBdr>
            <w:top w:val="none" w:sz="0" w:space="0" w:color="auto"/>
            <w:left w:val="none" w:sz="0" w:space="0" w:color="auto"/>
            <w:bottom w:val="none" w:sz="0" w:space="0" w:color="auto"/>
            <w:right w:val="none" w:sz="0" w:space="0" w:color="auto"/>
          </w:divBdr>
          <w:divsChild>
            <w:div w:id="984091299">
              <w:marLeft w:val="0"/>
              <w:marRight w:val="0"/>
              <w:marTop w:val="0"/>
              <w:marBottom w:val="0"/>
              <w:divBdr>
                <w:top w:val="none" w:sz="0" w:space="0" w:color="auto"/>
                <w:left w:val="none" w:sz="0" w:space="0" w:color="auto"/>
                <w:bottom w:val="none" w:sz="0" w:space="0" w:color="auto"/>
                <w:right w:val="none" w:sz="0" w:space="0" w:color="auto"/>
              </w:divBdr>
            </w:div>
            <w:div w:id="1308127505">
              <w:marLeft w:val="0"/>
              <w:marRight w:val="0"/>
              <w:marTop w:val="0"/>
              <w:marBottom w:val="0"/>
              <w:divBdr>
                <w:top w:val="none" w:sz="0" w:space="0" w:color="auto"/>
                <w:left w:val="none" w:sz="0" w:space="0" w:color="auto"/>
                <w:bottom w:val="none" w:sz="0" w:space="0" w:color="auto"/>
                <w:right w:val="none" w:sz="0" w:space="0" w:color="auto"/>
              </w:divBdr>
            </w:div>
            <w:div w:id="1251504450">
              <w:marLeft w:val="0"/>
              <w:marRight w:val="0"/>
              <w:marTop w:val="0"/>
              <w:marBottom w:val="0"/>
              <w:divBdr>
                <w:top w:val="none" w:sz="0" w:space="0" w:color="auto"/>
                <w:left w:val="none" w:sz="0" w:space="0" w:color="auto"/>
                <w:bottom w:val="none" w:sz="0" w:space="0" w:color="auto"/>
                <w:right w:val="none" w:sz="0" w:space="0" w:color="auto"/>
              </w:divBdr>
            </w:div>
            <w:div w:id="2057269135">
              <w:marLeft w:val="0"/>
              <w:marRight w:val="0"/>
              <w:marTop w:val="0"/>
              <w:marBottom w:val="0"/>
              <w:divBdr>
                <w:top w:val="none" w:sz="0" w:space="0" w:color="auto"/>
                <w:left w:val="none" w:sz="0" w:space="0" w:color="auto"/>
                <w:bottom w:val="none" w:sz="0" w:space="0" w:color="auto"/>
                <w:right w:val="none" w:sz="0" w:space="0" w:color="auto"/>
              </w:divBdr>
            </w:div>
          </w:divsChild>
        </w:div>
        <w:div w:id="643434270">
          <w:marLeft w:val="0"/>
          <w:marRight w:val="0"/>
          <w:marTop w:val="0"/>
          <w:marBottom w:val="0"/>
          <w:divBdr>
            <w:top w:val="none" w:sz="0" w:space="0" w:color="auto"/>
            <w:left w:val="none" w:sz="0" w:space="0" w:color="auto"/>
            <w:bottom w:val="none" w:sz="0" w:space="0" w:color="auto"/>
            <w:right w:val="none" w:sz="0" w:space="0" w:color="auto"/>
          </w:divBdr>
          <w:divsChild>
            <w:div w:id="353501304">
              <w:marLeft w:val="0"/>
              <w:marRight w:val="0"/>
              <w:marTop w:val="0"/>
              <w:marBottom w:val="0"/>
              <w:divBdr>
                <w:top w:val="none" w:sz="0" w:space="0" w:color="auto"/>
                <w:left w:val="none" w:sz="0" w:space="0" w:color="auto"/>
                <w:bottom w:val="none" w:sz="0" w:space="0" w:color="auto"/>
                <w:right w:val="none" w:sz="0" w:space="0" w:color="auto"/>
              </w:divBdr>
            </w:div>
            <w:div w:id="652876306">
              <w:marLeft w:val="0"/>
              <w:marRight w:val="0"/>
              <w:marTop w:val="0"/>
              <w:marBottom w:val="0"/>
              <w:divBdr>
                <w:top w:val="none" w:sz="0" w:space="0" w:color="auto"/>
                <w:left w:val="none" w:sz="0" w:space="0" w:color="auto"/>
                <w:bottom w:val="none" w:sz="0" w:space="0" w:color="auto"/>
                <w:right w:val="none" w:sz="0" w:space="0" w:color="auto"/>
              </w:divBdr>
            </w:div>
            <w:div w:id="1180196187">
              <w:marLeft w:val="0"/>
              <w:marRight w:val="0"/>
              <w:marTop w:val="0"/>
              <w:marBottom w:val="0"/>
              <w:divBdr>
                <w:top w:val="none" w:sz="0" w:space="0" w:color="auto"/>
                <w:left w:val="none" w:sz="0" w:space="0" w:color="auto"/>
                <w:bottom w:val="none" w:sz="0" w:space="0" w:color="auto"/>
                <w:right w:val="none" w:sz="0" w:space="0" w:color="auto"/>
              </w:divBdr>
            </w:div>
            <w:div w:id="30887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7744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1913</Words>
  <Characters>10908</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Geraldine Hulley</dc:creator>
  <cp:keywords/>
  <dc:description/>
  <cp:lastModifiedBy>Geraldine Hulley</cp:lastModifiedBy>
  <cp:revision>2</cp:revision>
  <dcterms:created xsi:type="dcterms:W3CDTF">2024-11-06T14:55:00Z</dcterms:created>
  <dcterms:modified xsi:type="dcterms:W3CDTF">2024-11-06T14:55:00Z</dcterms:modified>
</cp:coreProperties>
</file>